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B12" w:rsidRPr="006C1B12" w:rsidRDefault="006C1B12" w:rsidP="006C1B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</w:t>
      </w:r>
    </w:p>
    <w:p w:rsidR="006C1B12" w:rsidRPr="006C1B12" w:rsidRDefault="006C1B12" w:rsidP="006C1B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школьного  этапа Всероссийской олимпиады  по биологии. </w:t>
      </w:r>
    </w:p>
    <w:p w:rsidR="006C1B12" w:rsidRPr="006C1B12" w:rsidRDefault="006C1B12" w:rsidP="006C1B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2016-2017 уч.год. 11  класс</w:t>
      </w:r>
    </w:p>
    <w:p w:rsidR="006C1B12" w:rsidRPr="006C1B12" w:rsidRDefault="006C1B12" w:rsidP="006C1B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B1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Дорогие ребята!</w:t>
      </w:r>
    </w:p>
    <w:p w:rsidR="006C1B12" w:rsidRPr="006C1B12" w:rsidRDefault="006C1B12" w:rsidP="006C1B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B1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Поздравляем вас с участием в школьном этапе Всероссийской олимпиады по биологии! </w:t>
      </w:r>
    </w:p>
    <w:p w:rsidR="006C1B12" w:rsidRPr="006C1B12" w:rsidRDefault="006C1B12" w:rsidP="006C1B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6C1B1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Желаем успеха в выполнении заданий! В</w:t>
      </w:r>
      <w:r w:rsidRPr="006C1B1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ремя выполнения заданий -120 мин. </w:t>
      </w:r>
    </w:p>
    <w:p w:rsidR="006C1B12" w:rsidRPr="006C1B12" w:rsidRDefault="006C1B12" w:rsidP="006C1B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</w:t>
      </w:r>
      <w:r w:rsidRPr="006C1B1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6C1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Вам предлагаются тестовые задания, требующие выбора только одного правильного ответа из четырех возможных. Максимальное количество баллов, которое можно набрать – 35 (по 1 баллу за каждое тестовое задание).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5"/>
      </w:tblGrid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b/>
                <w:sz w:val="24"/>
                <w:szCs w:val="24"/>
              </w:rPr>
              <w:t>Каково строение цитоплазматической мембраны?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а) билипидный слой и слой гликокаликса;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б) билипидный слой и клеточная стенка из целлюлозы;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в) билипидный слой и слой белков между ними;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г) </w:t>
            </w:r>
            <w:r w:rsidRPr="006C1B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билипидный слой и мозаично вкрапленные белки.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2. Какое химическое соединение играет большую роль в поддержании осмотического     давления?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а</w:t>
            </w:r>
            <w:r w:rsidRPr="006C1B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) </w:t>
            </w:r>
            <w:r w:rsidRPr="006C1B12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NaCl</w:t>
            </w:r>
            <w:r w:rsidRPr="006C1B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б) </w:t>
            </w:r>
            <w:r w:rsidRPr="006C1B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CaCO3</w:t>
            </w: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в) жир;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г) глюкоза.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3.</w:t>
            </w: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B12">
              <w:rPr>
                <w:rFonts w:ascii="Times New Roman" w:hAnsi="Times New Roman" w:cs="Times New Roman"/>
                <w:b/>
                <w:sz w:val="24"/>
                <w:szCs w:val="24"/>
              </w:rPr>
              <w:t>Какие процессы в клетке относят к анаболизму?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а) гликолиз;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б) брожение;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в) окислительное фосфорилирование;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6C1B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г) фотосинтез.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45"/>
            </w:tblGrid>
            <w:tr w:rsidR="006C1B12" w:rsidRPr="006C1B12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4. Чем представлен хроматин ядра?</w:t>
                  </w:r>
                </w:p>
              </w:tc>
            </w:tr>
            <w:tr w:rsidR="006C1B12" w:rsidRPr="006C1B12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а) ДНК и РНК;</w:t>
                  </w:r>
                </w:p>
              </w:tc>
            </w:tr>
            <w:tr w:rsidR="006C1B12" w:rsidRPr="006C1B12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б) РНК и белок;</w:t>
                  </w:r>
                </w:p>
              </w:tc>
            </w:tr>
            <w:tr w:rsidR="006C1B12" w:rsidRPr="006C1B12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в) </w:t>
                  </w: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ДНК и белок</w:t>
                  </w: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; </w:t>
                  </w:r>
                </w:p>
              </w:tc>
            </w:tr>
            <w:tr w:rsidR="006C1B12" w:rsidRPr="006C1B12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г) только ДНК.</w:t>
                  </w:r>
                </w:p>
              </w:tc>
            </w:tr>
          </w:tbl>
          <w:p w:rsidR="006C1B12" w:rsidRPr="006C1B12" w:rsidRDefault="006C1B12" w:rsidP="006C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5. Известно, что китообразные и парнокопытные формируют единую группу </w:t>
            </w:r>
          </w:p>
          <w:p w:rsidR="006C1B12" w:rsidRPr="006C1B12" w:rsidRDefault="006C1B12" w:rsidP="006C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b/>
                <w:sz w:val="24"/>
                <w:szCs w:val="24"/>
              </w:rPr>
              <w:t>плацентарных млекопитающих. На основании чего учеными мог быть сделан этот вывод?  </w:t>
            </w:r>
          </w:p>
          <w:p w:rsidR="006C1B12" w:rsidRPr="006C1B12" w:rsidRDefault="006C1B12" w:rsidP="006C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а) была показана способность китов и бегемотов скрещиваться между собой и давать </w:t>
            </w:r>
          </w:p>
          <w:p w:rsidR="006C1B12" w:rsidRPr="006C1B12" w:rsidRDefault="006C1B12" w:rsidP="006C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плодовитое потомство; </w:t>
            </w:r>
          </w:p>
          <w:p w:rsidR="006C1B12" w:rsidRPr="006C1B12" w:rsidRDefault="006C1B12" w:rsidP="006C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б</w:t>
            </w:r>
            <w:r w:rsidRPr="006C1B12"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  <w:t>) было выявлено высокое генетическое сходство этих двух групп</w:t>
            </w:r>
            <w:r w:rsidRPr="006C1B12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6C1B12" w:rsidRPr="006C1B12" w:rsidRDefault="006C1B12" w:rsidP="006C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в) было выявлено сходство эмбрионов в ранних этапах развития у обеих групп; </w:t>
            </w:r>
          </w:p>
          <w:p w:rsidR="006C1B12" w:rsidRPr="006C1B12" w:rsidRDefault="006C1B12" w:rsidP="006C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г) был продемонстрирован сходный уровень интеллекта у китов и парнокопытных. </w:t>
            </w:r>
          </w:p>
          <w:p w:rsidR="006C1B12" w:rsidRPr="006C1B12" w:rsidRDefault="006C1B12" w:rsidP="006C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6.  В клеточной стенке бактерий содержится</w:t>
            </w:r>
          </w:p>
          <w:p w:rsidR="006C1B12" w:rsidRPr="006C1B12" w:rsidRDefault="006C1B12" w:rsidP="006C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а) гликоген;</w:t>
            </w:r>
          </w:p>
          <w:p w:rsidR="006C1B12" w:rsidRPr="006C1B12" w:rsidRDefault="006C1B12" w:rsidP="006C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б) </w:t>
            </w:r>
            <w:r w:rsidRPr="006C1B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муреин;</w:t>
            </w: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1B12" w:rsidRPr="006C1B12" w:rsidRDefault="006C1B12" w:rsidP="006C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в) крахмал</w:t>
            </w:r>
          </w:p>
          <w:p w:rsidR="006C1B12" w:rsidRPr="006C1B12" w:rsidRDefault="006C1B12" w:rsidP="006C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г) целлюлоза.</w:t>
            </w:r>
          </w:p>
          <w:p w:rsidR="006C1B12" w:rsidRPr="006C1B12" w:rsidRDefault="006C1B12" w:rsidP="006C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6C1B12">
              <w:rPr>
                <w:rFonts w:ascii="Times New Roman" w:hAnsi="Times New Roman" w:cs="Times New Roman"/>
                <w:b/>
                <w:sz w:val="24"/>
                <w:szCs w:val="24"/>
              </w:rPr>
              <w:t>7.  На каком рисунке представлен возбудитель холеры?</w:t>
            </w:r>
          </w:p>
          <w:p w:rsidR="006C1B12" w:rsidRPr="006C1B12" w:rsidRDefault="006C1B12" w:rsidP="006C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а) </w:t>
            </w:r>
            <w:r w:rsidRPr="006C1B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>; б) 2; в) 3; г) 4.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256"/>
              <w:gridCol w:w="3402"/>
            </w:tblGrid>
            <w:tr w:rsidR="006C1B12" w:rsidRPr="006C1B12" w:rsidTr="00FB1FDE">
              <w:tc>
                <w:tcPr>
                  <w:tcW w:w="3256" w:type="dxa"/>
                </w:tcPr>
                <w:p w:rsidR="006C1B12" w:rsidRPr="006C1B12" w:rsidRDefault="006C1B12" w:rsidP="006C1B12">
                  <w:pPr>
                    <w:rPr>
                      <w:sz w:val="24"/>
                      <w:szCs w:val="24"/>
                    </w:rPr>
                  </w:pPr>
                  <w:r w:rsidRPr="006C1B12">
                    <w:rPr>
                      <w:sz w:val="24"/>
                      <w:szCs w:val="24"/>
                    </w:rPr>
                    <w:lastRenderedPageBreak/>
                    <w:t>1</w:t>
                  </w:r>
                  <w:r w:rsidRPr="006C1B12">
                    <w:rPr>
                      <w:noProof/>
                      <w:sz w:val="24"/>
                      <w:szCs w:val="24"/>
                    </w:rPr>
                    <w:t xml:space="preserve">                    </w:t>
                  </w:r>
                  <w:r w:rsidRPr="006C1B12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 wp14:anchorId="7DC4B857" wp14:editId="7EE0EA59">
                        <wp:extent cx="527969" cy="676275"/>
                        <wp:effectExtent l="0" t="0" r="5715" b="0"/>
                        <wp:docPr id="1" name="Рисунок 1" descr="http://www.doverchiv.narod.ru/morozov/img/4-10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doverchiv.narod.ru/morozov/img/4-10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0001" t="5634" r="50333" b="6225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29954" cy="6788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402" w:type="dxa"/>
                </w:tcPr>
                <w:p w:rsidR="006C1B12" w:rsidRPr="006C1B12" w:rsidRDefault="006C1B12" w:rsidP="006C1B12">
                  <w:pPr>
                    <w:rPr>
                      <w:sz w:val="24"/>
                      <w:szCs w:val="24"/>
                    </w:rPr>
                  </w:pPr>
                  <w:r w:rsidRPr="006C1B12">
                    <w:rPr>
                      <w:sz w:val="24"/>
                      <w:szCs w:val="24"/>
                    </w:rPr>
                    <w:t>2</w:t>
                  </w:r>
                  <w:r w:rsidRPr="006C1B12">
                    <w:rPr>
                      <w:noProof/>
                      <w:sz w:val="24"/>
                      <w:szCs w:val="24"/>
                    </w:rPr>
                    <w:t xml:space="preserve">                </w:t>
                  </w:r>
                  <w:r w:rsidRPr="006C1B12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 wp14:anchorId="1AEAB2E3" wp14:editId="38DD5D85">
                        <wp:extent cx="1041830" cy="542925"/>
                        <wp:effectExtent l="0" t="0" r="6350" b="0"/>
                        <wp:docPr id="2" name="Рисунок 2" descr="http://bse.sci-lib.com/pictures/19/17/29855422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bse.sci-lib.com/pictures/19/17/29855422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51975" b="7109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50078" cy="5472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C1B12" w:rsidRPr="006C1B12" w:rsidTr="00FB1FDE">
              <w:tc>
                <w:tcPr>
                  <w:tcW w:w="3256" w:type="dxa"/>
                </w:tcPr>
                <w:p w:rsidR="006C1B12" w:rsidRPr="006C1B12" w:rsidRDefault="006C1B12" w:rsidP="006C1B12">
                  <w:pPr>
                    <w:rPr>
                      <w:sz w:val="24"/>
                      <w:szCs w:val="24"/>
                    </w:rPr>
                  </w:pPr>
                  <w:r w:rsidRPr="006C1B12">
                    <w:rPr>
                      <w:noProof/>
                      <w:sz w:val="24"/>
                      <w:szCs w:val="24"/>
                    </w:rPr>
                    <w:t xml:space="preserve">             </w:t>
                  </w:r>
                  <w:r w:rsidRPr="006C1B12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 wp14:anchorId="2A10F158" wp14:editId="670798AE">
                        <wp:extent cx="865867" cy="790575"/>
                        <wp:effectExtent l="0" t="0" r="0" b="0"/>
                        <wp:docPr id="3" name="Рисунок 3" descr="http://dic.academic.ru/pictures/enc_biology/plants/ris._1_1_1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dic.academic.ru/pictures/enc_biology/plants/ris._1_1_11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7606" b="6801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68082" cy="7925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402" w:type="dxa"/>
                </w:tcPr>
                <w:p w:rsidR="006C1B12" w:rsidRPr="006C1B12" w:rsidRDefault="006C1B12" w:rsidP="006C1B12">
                  <w:pPr>
                    <w:rPr>
                      <w:sz w:val="24"/>
                      <w:szCs w:val="24"/>
                    </w:rPr>
                  </w:pPr>
                  <w:r w:rsidRPr="006C1B12">
                    <w:rPr>
                      <w:sz w:val="24"/>
                      <w:szCs w:val="24"/>
                    </w:rPr>
                    <w:t>4</w:t>
                  </w:r>
                </w:p>
                <w:p w:rsidR="006C1B12" w:rsidRPr="006C1B12" w:rsidRDefault="006C1B12" w:rsidP="006C1B12">
                  <w:pPr>
                    <w:rPr>
                      <w:sz w:val="24"/>
                      <w:szCs w:val="24"/>
                    </w:rPr>
                  </w:pPr>
                  <w:r w:rsidRPr="006C1B12">
                    <w:rPr>
                      <w:noProof/>
                      <w:sz w:val="24"/>
                      <w:szCs w:val="24"/>
                    </w:rPr>
                    <w:t xml:space="preserve">                   </w:t>
                  </w:r>
                  <w:r w:rsidRPr="006C1B12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 wp14:anchorId="1A35BAB7" wp14:editId="1A48BEEC">
                        <wp:extent cx="493497" cy="514350"/>
                        <wp:effectExtent l="0" t="0" r="1905" b="0"/>
                        <wp:docPr id="4" name="Рисунок 4" descr="http://www.studfiles.ru/html/2706/597/html_wBwIhsTpM7.637v/htmlconvd-W9oxnI_html_516013d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studfiles.ru/html/2706/597/html_wBwIhsTpM7.637v/htmlconvd-W9oxnI_html_516013d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10">
                                          <a14:imgEffect>
                                            <a14:sharpenSoften amount="25000"/>
                                          </a14:imgEffect>
                                          <a14:imgEffect>
                                            <a14:brightnessContrast contrast="-4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5283" t="51225" r="49725" b="2913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93457" cy="5143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           8. Для какого организма характерно прямое развитие?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а) бабочки;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б)  мухи;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в) </w:t>
            </w:r>
            <w:r w:rsidRPr="006C1B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собаки;</w:t>
            </w: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г) лягушки.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9. Что представляет собой взрослое растение у покрытосеменных?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спорофит;</w:t>
            </w: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гаметофит;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слоевище;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архегоний.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45"/>
            </w:tblGrid>
            <w:tr w:rsidR="006C1B12" w:rsidRPr="006C1B12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10. Повреждение зоны деления корня способствует образованию:</w:t>
                  </w:r>
                </w:p>
              </w:tc>
            </w:tr>
            <w:tr w:rsidR="006C1B12" w:rsidRPr="006C1B12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а) воздушных корней</w:t>
                  </w:r>
                </w:p>
              </w:tc>
            </w:tr>
            <w:tr w:rsidR="006C1B12" w:rsidRPr="006C1B12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б) смешанных корней</w:t>
                  </w:r>
                </w:p>
              </w:tc>
            </w:tr>
            <w:tr w:rsidR="006C1B12" w:rsidRPr="006C1B12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в) придаточных корней</w:t>
                  </w:r>
                </w:p>
              </w:tc>
            </w:tr>
            <w:tr w:rsidR="006C1B12" w:rsidRPr="006C1B12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г) </w:t>
                  </w: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боковых корней</w:t>
                  </w: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  </w:t>
                  </w:r>
                </w:p>
                <w:p w:rsidR="006C1B12" w:rsidRPr="006C1B12" w:rsidRDefault="006C1B12" w:rsidP="006C1B12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11. Приспосабливаясь к жизни на суше, высшие растения не сразу утратили подвижность   мужских гамет. У каких растений они имеют жгутики? </w:t>
                  </w:r>
                </w:p>
                <w:p w:rsidR="006C1B12" w:rsidRPr="006C1B12" w:rsidRDefault="006C1B12" w:rsidP="006C1B1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а</w:t>
                  </w: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) хвощ</w:t>
                  </w: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6C1B12" w:rsidRPr="006C1B12" w:rsidRDefault="006C1B12" w:rsidP="006C1B1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б) сосна</w:t>
                  </w:r>
                </w:p>
                <w:p w:rsidR="006C1B12" w:rsidRPr="006C1B12" w:rsidRDefault="006C1B12" w:rsidP="006C1B1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в) одуванчик</w:t>
                  </w:r>
                </w:p>
                <w:p w:rsidR="006C1B12" w:rsidRPr="006C1B12" w:rsidRDefault="006C1B12" w:rsidP="006C1B12">
                  <w:pPr>
                    <w:spacing w:after="0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г) сабельник болотный</w:t>
                  </w:r>
                  <w:r w:rsidRPr="006C1B12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 </w:t>
                  </w:r>
                </w:p>
                <w:p w:rsidR="006C1B12" w:rsidRPr="006C1B12" w:rsidRDefault="006C1B12" w:rsidP="006C1B12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12. Отличие хвощей от плаунов  заключается в том что:</w:t>
                  </w:r>
                </w:p>
                <w:p w:rsidR="006C1B12" w:rsidRPr="006C1B12" w:rsidRDefault="006C1B12" w:rsidP="006C1B1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а) размножение зависит от воды;</w:t>
                  </w:r>
                </w:p>
                <w:p w:rsidR="006C1B12" w:rsidRPr="006C1B12" w:rsidRDefault="006C1B12" w:rsidP="006C1B1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б) есть вегетативные органы;</w:t>
                  </w:r>
                </w:p>
                <w:p w:rsidR="006C1B12" w:rsidRPr="006C1B12" w:rsidRDefault="006C1B12" w:rsidP="006C1B1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в) </w:t>
                  </w: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листья не фотосинтезируют</w:t>
                  </w: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6C1B12" w:rsidRPr="006C1B12" w:rsidRDefault="006C1B12" w:rsidP="006C1B1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г) размножаются спорами.</w:t>
                  </w:r>
                </w:p>
              </w:tc>
            </w:tr>
          </w:tbl>
          <w:p w:rsidR="006C1B12" w:rsidRPr="006C1B12" w:rsidRDefault="006C1B12" w:rsidP="006C1B1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6C1B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13. В тканях мадрепоровых кораллов - содержатся одноклеточные водоросли, которые </w:t>
            </w:r>
          </w:p>
          <w:p w:rsidR="006C1B12" w:rsidRPr="006C1B12" w:rsidRDefault="006C1B12" w:rsidP="006C1B1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поставляют     кораллам около 80 % питательных веществ и получают при этом </w:t>
            </w:r>
          </w:p>
          <w:p w:rsidR="006C1B12" w:rsidRPr="006C1B12" w:rsidRDefault="006C1B12" w:rsidP="006C1B1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безопасное местообитание. Ночью полипы  питаются планктонными организмами,</w:t>
            </w:r>
          </w:p>
          <w:p w:rsidR="006C1B12" w:rsidRPr="006C1B12" w:rsidRDefault="006C1B12" w:rsidP="006C1B1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днем - за счет фотосинтеза зооксантелл. </w:t>
            </w:r>
            <w:r w:rsidRPr="006C1B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Проанализируйте график и выберите </w:t>
            </w:r>
          </w:p>
          <w:p w:rsidR="006C1B12" w:rsidRPr="006C1B12" w:rsidRDefault="006C1B12" w:rsidP="006C1B1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правильное утверждение</w:t>
            </w: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C1B12" w:rsidRPr="006C1B12" w:rsidRDefault="006C1B12" w:rsidP="006C1B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а)</w:t>
            </w: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чем ниже температура воды, тем меньше плотность зооксантел в организме кораллов;  </w:t>
            </w:r>
          </w:p>
          <w:p w:rsidR="006C1B12" w:rsidRPr="006C1B12" w:rsidRDefault="006C1B12" w:rsidP="006C1B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б) максимальная измеренная плотность зооксантел составляет около 1,2  млн.клеток/ см</w:t>
            </w:r>
            <w:r w:rsidRPr="006C1B1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3;</w:t>
            </w: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6C1B12" w:rsidRPr="006C1B12" w:rsidRDefault="006C1B12" w:rsidP="006C1B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в) </w:t>
            </w:r>
            <w:r w:rsidRPr="006C1B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 температуре воды выше 31 градуса зооксантеллы встречаются в тканях кораллов, но</w:t>
            </w:r>
          </w:p>
          <w:p w:rsidR="006C1B12" w:rsidRPr="006C1B12" w:rsidRDefault="006C1B12" w:rsidP="006C1B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6C1B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   способны    обеспечить их жизнедеятельность</w:t>
            </w: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</w:p>
          <w:p w:rsidR="006C1B12" w:rsidRPr="006C1B12" w:rsidRDefault="006C1B12" w:rsidP="006C1B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г)</w:t>
            </w:r>
            <w:r w:rsidRPr="006C1B12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</w:rPr>
              <w:t xml:space="preserve"> </w:t>
            </w: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>Зооксантеллы не способны к фотосинтезу на глубине более 200 метров. </w:t>
            </w:r>
          </w:p>
          <w:p w:rsidR="006C1B12" w:rsidRPr="006C1B12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1B12" w:rsidRPr="006C1B12" w:rsidRDefault="006C1B12" w:rsidP="006C1B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9542305" wp14:editId="7BD03FB8">
                  <wp:extent cx="3549132" cy="2266950"/>
                  <wp:effectExtent l="0" t="0" r="0" b="0"/>
                  <wp:docPr id="5" name="Рисунок 5" descr="http://www.bio.spbu.ru/contest/vars/2012/img/plo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ww.bio.spbu.ru/contest/vars/2012/img/plo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harpenSoften amount="25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9314" cy="2267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1B12" w:rsidRPr="006C1B12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14. Как изменилась мускулатура Круглых червей по сравнению с Плоскими?</w:t>
            </w:r>
          </w:p>
          <w:p w:rsidR="006C1B12" w:rsidRPr="006C1B12" w:rsidRDefault="006C1B12" w:rsidP="006C1B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а) добавился слой кольцевых мышц; </w:t>
            </w:r>
          </w:p>
          <w:p w:rsidR="006C1B12" w:rsidRPr="006C1B12" w:rsidRDefault="006C1B12" w:rsidP="006C1B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б) добавился слой продольных мышц;</w:t>
            </w:r>
          </w:p>
          <w:p w:rsidR="006C1B12" w:rsidRPr="006C1B12" w:rsidRDefault="006C1B12" w:rsidP="006C1B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в)</w:t>
            </w: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остался только  слой продольных мышц;</w:t>
            </w:r>
          </w:p>
          <w:p w:rsidR="006C1B12" w:rsidRPr="006C1B12" w:rsidRDefault="006C1B12" w:rsidP="006C1B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г) остался только слой кольцевых мышц.</w:t>
            </w:r>
          </w:p>
        </w:tc>
      </w:tr>
    </w:tbl>
    <w:p w:rsidR="006C1B12" w:rsidRPr="006C1B12" w:rsidRDefault="006C1B12" w:rsidP="006C1B1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C1B12">
        <w:rPr>
          <w:rFonts w:ascii="Times New Roman" w:hAnsi="Times New Roman" w:cs="Times New Roman"/>
          <w:b/>
          <w:sz w:val="24"/>
          <w:szCs w:val="24"/>
        </w:rPr>
        <w:t xml:space="preserve">           15. Какая особенность некоторых хвостатых амфибий позволяет им выживать в суровых </w:t>
      </w:r>
    </w:p>
    <w:p w:rsidR="006C1B12" w:rsidRPr="006C1B12" w:rsidRDefault="006C1B12" w:rsidP="006C1B1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C1B12">
        <w:rPr>
          <w:rFonts w:ascii="Times New Roman" w:hAnsi="Times New Roman" w:cs="Times New Roman"/>
          <w:b/>
          <w:sz w:val="24"/>
          <w:szCs w:val="24"/>
        </w:rPr>
        <w:t xml:space="preserve">           условиях севера?</w:t>
      </w:r>
    </w:p>
    <w:p w:rsidR="006C1B12" w:rsidRPr="006C1B12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1B12">
        <w:rPr>
          <w:rFonts w:ascii="Times New Roman" w:hAnsi="Times New Roman" w:cs="Times New Roman"/>
          <w:sz w:val="24"/>
          <w:szCs w:val="24"/>
        </w:rPr>
        <w:t xml:space="preserve">            а) тонкая голая кожа, покрытая слизью;</w:t>
      </w:r>
    </w:p>
    <w:p w:rsidR="006C1B12" w:rsidRPr="006C1B12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1B12">
        <w:rPr>
          <w:rFonts w:ascii="Times New Roman" w:hAnsi="Times New Roman" w:cs="Times New Roman"/>
          <w:sz w:val="24"/>
          <w:szCs w:val="24"/>
        </w:rPr>
        <w:t xml:space="preserve">            б) дыхание легкими и кожей;</w:t>
      </w:r>
    </w:p>
    <w:p w:rsidR="006C1B12" w:rsidRPr="006C1B12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1B12">
        <w:rPr>
          <w:rFonts w:ascii="Times New Roman" w:hAnsi="Times New Roman" w:cs="Times New Roman"/>
          <w:sz w:val="24"/>
          <w:szCs w:val="24"/>
        </w:rPr>
        <w:t xml:space="preserve">            в) зимовка в гниющих стволах упавших деревьев;</w:t>
      </w:r>
    </w:p>
    <w:p w:rsidR="006C1B12" w:rsidRPr="006C1B12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1B12">
        <w:rPr>
          <w:rFonts w:ascii="Times New Roman" w:hAnsi="Times New Roman" w:cs="Times New Roman"/>
          <w:sz w:val="24"/>
          <w:szCs w:val="24"/>
        </w:rPr>
        <w:t xml:space="preserve">            г)</w:t>
      </w:r>
      <w:r w:rsidRPr="006C1B12">
        <w:rPr>
          <w:rFonts w:ascii="Times New Roman" w:hAnsi="Times New Roman" w:cs="Times New Roman"/>
          <w:sz w:val="24"/>
          <w:szCs w:val="24"/>
          <w:u w:val="single"/>
        </w:rPr>
        <w:t xml:space="preserve"> образование антифризного  глицерина в клетках.</w:t>
      </w:r>
    </w:p>
    <w:p w:rsidR="006C1B12" w:rsidRPr="006C1B12" w:rsidRDefault="006C1B12" w:rsidP="006C1B1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C1B12">
        <w:rPr>
          <w:rFonts w:ascii="Times New Roman" w:hAnsi="Times New Roman" w:cs="Times New Roman"/>
          <w:b/>
          <w:sz w:val="24"/>
          <w:szCs w:val="24"/>
        </w:rPr>
        <w:t xml:space="preserve">          16. Какие признаки дафнии, видимые на рисунке, указывают на ее принадлежность к</w:t>
      </w:r>
    </w:p>
    <w:p w:rsidR="006C1B12" w:rsidRPr="006C1B12" w:rsidRDefault="006C1B12" w:rsidP="006C1B1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C1B12">
        <w:rPr>
          <w:rFonts w:ascii="Times New Roman" w:hAnsi="Times New Roman" w:cs="Times New Roman"/>
          <w:b/>
          <w:sz w:val="24"/>
          <w:szCs w:val="24"/>
        </w:rPr>
        <w:t xml:space="preserve">          членистоногим?</w:t>
      </w:r>
    </w:p>
    <w:p w:rsidR="006C1B12" w:rsidRPr="006C1B12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1B12">
        <w:rPr>
          <w:rFonts w:ascii="Times New Roman" w:hAnsi="Times New Roman" w:cs="Times New Roman"/>
          <w:sz w:val="24"/>
          <w:szCs w:val="24"/>
        </w:rPr>
        <w:t xml:space="preserve">          а) наличие ветвистых конечностей;</w:t>
      </w:r>
    </w:p>
    <w:p w:rsidR="006C1B12" w:rsidRPr="006C1B12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1B12">
        <w:rPr>
          <w:rFonts w:ascii="Times New Roman" w:hAnsi="Times New Roman" w:cs="Times New Roman"/>
          <w:sz w:val="24"/>
          <w:szCs w:val="24"/>
        </w:rPr>
        <w:t xml:space="preserve">          б) н</w:t>
      </w:r>
      <w:r w:rsidRPr="006C1B12">
        <w:rPr>
          <w:rFonts w:ascii="Times New Roman" w:hAnsi="Times New Roman" w:cs="Times New Roman"/>
          <w:iCs/>
          <w:sz w:val="24"/>
          <w:szCs w:val="24"/>
          <w:u w:val="single"/>
        </w:rPr>
        <w:t>аличие членистых конечностей;</w:t>
      </w:r>
    </w:p>
    <w:p w:rsidR="006C1B12" w:rsidRPr="006C1B12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1B12">
        <w:rPr>
          <w:rFonts w:ascii="Times New Roman" w:hAnsi="Times New Roman" w:cs="Times New Roman"/>
          <w:iCs/>
          <w:sz w:val="24"/>
          <w:szCs w:val="24"/>
        </w:rPr>
        <w:t xml:space="preserve">          в) наличие 5 пар конечностей;</w:t>
      </w:r>
    </w:p>
    <w:p w:rsidR="006C1B12" w:rsidRPr="006C1B12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1B12">
        <w:rPr>
          <w:rFonts w:ascii="Times New Roman" w:hAnsi="Times New Roman" w:cs="Times New Roman"/>
          <w:sz w:val="24"/>
          <w:szCs w:val="24"/>
        </w:rPr>
        <w:t xml:space="preserve">          г) наличие конечностей, покрытых хитинизированной кутикулой с вкраплениями извести.</w:t>
      </w:r>
    </w:p>
    <w:p w:rsidR="006C1B12" w:rsidRPr="006C1B12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1B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B12" w:rsidRPr="006C1B12" w:rsidRDefault="006C1B12" w:rsidP="006C1B12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  <w:r w:rsidRPr="006C1B1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</w:t>
      </w:r>
      <w:r w:rsidRPr="006C1B1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5DD682D" wp14:editId="59F263DB">
            <wp:extent cx="1203339" cy="1257300"/>
            <wp:effectExtent l="0" t="0" r="0" b="0"/>
            <wp:docPr id="6" name="bxid_675178" descr="http://www.bio.spbu.ru/contest/vars/2012/img/Daph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id_675178" descr="http://www.bio.spbu.ru/contest/vars/2012/img/Daphni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39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B12" w:rsidRPr="006C1B12" w:rsidRDefault="006C1B12" w:rsidP="006C1B12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</w:p>
    <w:p w:rsidR="006C1B12" w:rsidRPr="006C1B12" w:rsidRDefault="006C1B12" w:rsidP="006C1B1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C1B12">
        <w:rPr>
          <w:rFonts w:ascii="Times New Roman" w:hAnsi="Times New Roman" w:cs="Times New Roman"/>
          <w:b/>
          <w:sz w:val="24"/>
          <w:szCs w:val="24"/>
        </w:rPr>
        <w:t xml:space="preserve">             17. Какие признаки указывают на то, что осетры - это представители костных рыб?  </w:t>
      </w:r>
    </w:p>
    <w:p w:rsidR="006C1B12" w:rsidRPr="006C1B12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1B12">
        <w:rPr>
          <w:rFonts w:ascii="Times New Roman" w:hAnsi="Times New Roman" w:cs="Times New Roman"/>
          <w:sz w:val="24"/>
          <w:szCs w:val="24"/>
        </w:rPr>
        <w:t xml:space="preserve">             а) наличие органов боковой линии</w:t>
      </w:r>
    </w:p>
    <w:p w:rsidR="006C1B12" w:rsidRPr="006C1B12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1B12">
        <w:rPr>
          <w:rFonts w:ascii="Times New Roman" w:hAnsi="Times New Roman" w:cs="Times New Roman"/>
          <w:sz w:val="24"/>
          <w:szCs w:val="24"/>
        </w:rPr>
        <w:t xml:space="preserve">             б) отсутствие зубов</w:t>
      </w:r>
    </w:p>
    <w:p w:rsidR="006C1B12" w:rsidRPr="006C1B12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1B12">
        <w:rPr>
          <w:rFonts w:ascii="Times New Roman" w:hAnsi="Times New Roman" w:cs="Times New Roman"/>
          <w:sz w:val="24"/>
          <w:szCs w:val="24"/>
        </w:rPr>
        <w:t xml:space="preserve">             в) обтекаемая форма тела</w:t>
      </w:r>
    </w:p>
    <w:p w:rsidR="006C1B12" w:rsidRPr="006C1B12" w:rsidRDefault="006C1B12" w:rsidP="006C1B12">
      <w:pPr>
        <w:spacing w:after="0"/>
        <w:rPr>
          <w:rFonts w:ascii="Verdana" w:hAnsi="Verdana"/>
          <w:sz w:val="24"/>
          <w:szCs w:val="24"/>
          <w:u w:val="single"/>
        </w:rPr>
      </w:pPr>
      <w:r w:rsidRPr="006C1B12">
        <w:rPr>
          <w:rFonts w:ascii="Times New Roman" w:hAnsi="Times New Roman" w:cs="Times New Roman"/>
          <w:iCs/>
          <w:sz w:val="24"/>
          <w:szCs w:val="24"/>
        </w:rPr>
        <w:t xml:space="preserve">            </w:t>
      </w:r>
      <w:r w:rsidRPr="006C1B12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г) наличие  жаберных крышек</w:t>
      </w:r>
      <w:r w:rsidRPr="006C1B12">
        <w:rPr>
          <w:rFonts w:ascii="Verdana" w:hAnsi="Verdana"/>
          <w:iCs/>
          <w:sz w:val="24"/>
          <w:szCs w:val="24"/>
          <w:u w:val="single"/>
        </w:rPr>
        <w:t> </w:t>
      </w:r>
    </w:p>
    <w:p w:rsidR="006C1B12" w:rsidRPr="006C1B12" w:rsidRDefault="006C1B12" w:rsidP="006C1B12">
      <w:pPr>
        <w:spacing w:after="0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  <w:r w:rsidRPr="006C1B12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t xml:space="preserve">              18. Альвеолы у человека находятся в:</w:t>
      </w:r>
      <w:r w:rsidRPr="006C1B12">
        <w:rPr>
          <w:rFonts w:ascii="TimesNewRomanPS-BoldMT" w:eastAsia="Times New Roman" w:hAnsi="TimesNewRomanPS-BoldMT" w:cs="Times New Roman"/>
          <w:color w:val="000000"/>
          <w:sz w:val="24"/>
          <w:szCs w:val="24"/>
          <w:lang w:eastAsia="ru-RU"/>
        </w:rPr>
        <w:br/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         а) 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u w:val="single"/>
          <w:lang w:eastAsia="ru-RU"/>
        </w:rPr>
        <w:t>легких;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               б) печени;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               в) почках;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               г) ни один из ответов не верен</w:t>
      </w:r>
    </w:p>
    <w:p w:rsidR="006C1B12" w:rsidRPr="006C1B12" w:rsidRDefault="006C1B12" w:rsidP="006C1B12">
      <w:pPr>
        <w:spacing w:after="0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  <w:r w:rsidRPr="006C1B12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t xml:space="preserve">              19. Артериальная кровь поступает в сердце через:</w:t>
      </w:r>
      <w:r w:rsidRPr="006C1B12">
        <w:rPr>
          <w:rFonts w:ascii="TimesNewRomanPS-BoldMT" w:eastAsia="Times New Roman" w:hAnsi="TimesNewRomanPS-BoldMT" w:cs="Times New Roman"/>
          <w:color w:val="000000"/>
          <w:sz w:val="24"/>
          <w:szCs w:val="24"/>
          <w:lang w:eastAsia="ru-RU"/>
        </w:rPr>
        <w:br/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         а) аорту;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               б) легочную артерию;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               в) полые вены;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               г) легочные вены</w:t>
      </w:r>
    </w:p>
    <w:p w:rsidR="006C1B12" w:rsidRPr="006C1B12" w:rsidRDefault="006C1B12" w:rsidP="006C1B12">
      <w:pPr>
        <w:spacing w:after="0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  <w:r w:rsidRPr="006C1B12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t xml:space="preserve">                20. Соматической нервной системой называется:</w:t>
      </w:r>
      <w:r w:rsidRPr="006C1B12">
        <w:rPr>
          <w:rFonts w:ascii="TimesNewRomanPS-BoldMT" w:eastAsia="Times New Roman" w:hAnsi="TimesNewRomanPS-BoldMT" w:cs="Times New Roman"/>
          <w:color w:val="000000"/>
          <w:sz w:val="24"/>
          <w:szCs w:val="24"/>
          <w:lang w:eastAsia="ru-RU"/>
        </w:rPr>
        <w:br/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          а) центральная нервная система;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                б) периферическая нервная система;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                в) часть нервной системы, управляющая внутренними органами;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                г) 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u w:val="single"/>
          <w:lang w:eastAsia="ru-RU"/>
        </w:rPr>
        <w:t>часть нервной системы, управляющая произвольной мускулатурой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5"/>
      </w:tblGrid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6C1B12">
              <w:rPr>
                <w:rFonts w:ascii="Times New Roman" w:hAnsi="Times New Roman" w:cs="Times New Roman"/>
                <w:b/>
                <w:sz w:val="24"/>
                <w:szCs w:val="24"/>
              </w:rPr>
              <w:t>21. Положение о том, что «…все, даже самые сложные проявления психической деятельности  по   способу своего происхождения – суть рефлексы» высказал и обосновал: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а) Антони  ван Левенгук;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б) </w:t>
            </w:r>
            <w:r w:rsidRPr="006C1B1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И.М. Сеченов</w:t>
            </w:r>
            <w:r w:rsidRPr="006C1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 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в) И.П. Павлов;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г) И.И.Мечников.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6C1B12">
              <w:rPr>
                <w:rFonts w:ascii="Times New Roman" w:hAnsi="Times New Roman" w:cs="Times New Roman"/>
                <w:b/>
                <w:sz w:val="24"/>
                <w:szCs w:val="24"/>
              </w:rPr>
              <w:t>22.  Процесс склеивания и выпадения в осадок эритроцитов, лейкоцитов, тромбоцитов и   иных  клеточных элементов, развивающийся при взаимодействии антител с имеющимися</w:t>
            </w:r>
          </w:p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поверхности клеток антигенами – это</w:t>
            </w: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а) адгезия;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б) агрегация;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в) </w:t>
            </w:r>
            <w:r w:rsidRPr="006C1B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агглютинация;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г) адсорбция</w:t>
            </w:r>
          </w:p>
        </w:tc>
      </w:tr>
    </w:tbl>
    <w:p w:rsidR="006C1B12" w:rsidRPr="006C1B12" w:rsidRDefault="006C1B12" w:rsidP="006C1B1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C1B12">
        <w:rPr>
          <w:rFonts w:ascii="Times New Roman" w:hAnsi="Times New Roman" w:cs="Times New Roman"/>
          <w:b/>
          <w:sz w:val="24"/>
          <w:szCs w:val="24"/>
        </w:rPr>
        <w:t xml:space="preserve">                 23. Чувство голода у человека формируется вследствие активации </w:t>
      </w:r>
    </w:p>
    <w:p w:rsidR="006C1B12" w:rsidRPr="006C1B12" w:rsidRDefault="006C1B12" w:rsidP="006C1B1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6C1B12">
        <w:rPr>
          <w:rFonts w:ascii="Times New Roman" w:hAnsi="Times New Roman" w:cs="Times New Roman"/>
          <w:iCs/>
          <w:sz w:val="24"/>
          <w:szCs w:val="24"/>
        </w:rPr>
        <w:t xml:space="preserve">                 </w:t>
      </w:r>
      <w:r w:rsidRPr="006C1B12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а) рецепторов глюкозы;</w:t>
      </w:r>
    </w:p>
    <w:p w:rsidR="006C1B12" w:rsidRPr="006C1B12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1B12">
        <w:rPr>
          <w:rFonts w:ascii="Times New Roman" w:hAnsi="Times New Roman" w:cs="Times New Roman"/>
          <w:sz w:val="24"/>
          <w:szCs w:val="24"/>
        </w:rPr>
        <w:t xml:space="preserve">                 б) фоторецепторов;</w:t>
      </w:r>
    </w:p>
    <w:p w:rsidR="006C1B12" w:rsidRPr="006C1B12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1B12">
        <w:rPr>
          <w:rFonts w:ascii="Times New Roman" w:hAnsi="Times New Roman" w:cs="Times New Roman"/>
          <w:sz w:val="24"/>
          <w:szCs w:val="24"/>
        </w:rPr>
        <w:t xml:space="preserve">                 в) процессов внимания;</w:t>
      </w:r>
    </w:p>
    <w:p w:rsidR="006C1B12" w:rsidRPr="006C1B12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1B12">
        <w:rPr>
          <w:rFonts w:ascii="Times New Roman" w:hAnsi="Times New Roman" w:cs="Times New Roman"/>
          <w:sz w:val="24"/>
          <w:szCs w:val="24"/>
        </w:rPr>
        <w:t xml:space="preserve">                 г) процесса слюноотделения.</w:t>
      </w:r>
    </w:p>
    <w:p w:rsidR="006C1B12" w:rsidRPr="006C1B12" w:rsidRDefault="006C1B12" w:rsidP="006C1B12">
      <w:pPr>
        <w:spacing w:after="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C1B1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</w:t>
      </w:r>
      <w:r w:rsidRPr="006C1B1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24. Ращепление питательных веществ у человека заканчивается</w:t>
      </w:r>
      <w:r w:rsidRPr="006C1B1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</w:t>
      </w:r>
    </w:p>
    <w:p w:rsidR="006C1B12" w:rsidRPr="006C1B12" w:rsidRDefault="006C1B12" w:rsidP="006C1B12">
      <w:pPr>
        <w:spacing w:after="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C1B1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а) </w:t>
      </w:r>
      <w:r w:rsidRPr="006C1B12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t>в толстом кишечнике</w:t>
      </w:r>
      <w:r w:rsidRPr="006C1B1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;</w:t>
      </w:r>
    </w:p>
    <w:p w:rsidR="006C1B12" w:rsidRPr="006C1B12" w:rsidRDefault="006C1B12" w:rsidP="006C1B12">
      <w:pPr>
        <w:spacing w:after="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C1B1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б) в тонком кишечнике; </w:t>
      </w:r>
    </w:p>
    <w:p w:rsidR="006C1B12" w:rsidRPr="006C1B12" w:rsidRDefault="006C1B12" w:rsidP="006C1B12">
      <w:pPr>
        <w:spacing w:after="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C1B1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в) в желудке;</w:t>
      </w:r>
    </w:p>
    <w:p w:rsidR="006C1B12" w:rsidRPr="006C1B12" w:rsidRDefault="006C1B12" w:rsidP="006C1B12">
      <w:pPr>
        <w:spacing w:after="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C1B1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г) в ротовой полости.</w:t>
      </w:r>
    </w:p>
    <w:p w:rsidR="006C1B12" w:rsidRPr="006C1B12" w:rsidRDefault="006C1B12" w:rsidP="006C1B12">
      <w:pPr>
        <w:spacing w:after="0"/>
        <w:rPr>
          <w:rFonts w:ascii="TimesNewRomanPS-BoldMT" w:hAnsi="TimesNewRomanPS-BoldMT"/>
          <w:b/>
          <w:bCs/>
          <w:color w:val="000000"/>
          <w:sz w:val="24"/>
          <w:szCs w:val="24"/>
        </w:rPr>
      </w:pPr>
      <w:r w:rsidRPr="006C1B1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</w:t>
      </w:r>
      <w:r w:rsidRPr="006C1B1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25. Центры к</w:t>
      </w:r>
      <w:r w:rsidRPr="006C1B12">
        <w:rPr>
          <w:rFonts w:ascii="TimesNewRomanPS-BoldMT" w:hAnsi="TimesNewRomanPS-BoldMT"/>
          <w:b/>
          <w:bCs/>
          <w:color w:val="000000"/>
          <w:sz w:val="24"/>
          <w:szCs w:val="24"/>
        </w:rPr>
        <w:t>ашля и чихания находятся в:</w:t>
      </w:r>
    </w:p>
    <w:p w:rsidR="006C1B12" w:rsidRPr="006C1B12" w:rsidRDefault="006C1B12" w:rsidP="006C1B12">
      <w:pPr>
        <w:spacing w:after="0"/>
        <w:rPr>
          <w:rFonts w:ascii="TimesNewRomanPSMT" w:hAnsi="TimesNewRomanPSMT"/>
          <w:color w:val="000000"/>
          <w:sz w:val="24"/>
          <w:szCs w:val="24"/>
        </w:rPr>
      </w:pPr>
      <w:r w:rsidRPr="006C1B12">
        <w:rPr>
          <w:rFonts w:ascii="TimesNewRomanPSMT" w:hAnsi="TimesNewRomanPSMT"/>
          <w:color w:val="000000"/>
          <w:sz w:val="24"/>
          <w:szCs w:val="24"/>
        </w:rPr>
        <w:t xml:space="preserve">               а) среднем мозге;</w:t>
      </w:r>
      <w:r w:rsidRPr="006C1B12">
        <w:rPr>
          <w:rFonts w:ascii="TimesNewRomanPSMT" w:hAnsi="TimesNewRomanPSMT"/>
          <w:color w:val="000000"/>
          <w:sz w:val="24"/>
          <w:szCs w:val="24"/>
        </w:rPr>
        <w:br/>
        <w:t xml:space="preserve">               б) мозжечке;</w:t>
      </w:r>
      <w:r w:rsidRPr="006C1B12">
        <w:rPr>
          <w:rFonts w:ascii="TimesNewRomanPSMT" w:hAnsi="TimesNewRomanPSMT"/>
          <w:color w:val="000000"/>
          <w:sz w:val="24"/>
          <w:szCs w:val="24"/>
        </w:rPr>
        <w:br/>
        <w:t xml:space="preserve">               в) промежуточном мозге;</w:t>
      </w:r>
      <w:r w:rsidRPr="006C1B12">
        <w:rPr>
          <w:rFonts w:ascii="TimesNewRomanPSMT" w:hAnsi="TimesNewRomanPSMT"/>
          <w:color w:val="000000"/>
          <w:sz w:val="24"/>
          <w:szCs w:val="24"/>
        </w:rPr>
        <w:br/>
        <w:t xml:space="preserve">               г) </w:t>
      </w:r>
      <w:r w:rsidRPr="006C1B12">
        <w:rPr>
          <w:rFonts w:ascii="TimesNewRomanPSMT" w:hAnsi="TimesNewRomanPSMT"/>
          <w:color w:val="000000"/>
          <w:sz w:val="24"/>
          <w:szCs w:val="24"/>
          <w:u w:val="single"/>
        </w:rPr>
        <w:t>продолговатом мозге</w:t>
      </w:r>
      <w:r w:rsidRPr="006C1B12">
        <w:rPr>
          <w:rFonts w:ascii="TimesNewRomanPSMT" w:hAnsi="TimesNewRomanPSMT"/>
          <w:color w:val="000000"/>
          <w:sz w:val="24"/>
          <w:szCs w:val="24"/>
        </w:rPr>
        <w:t>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5"/>
      </w:tblGrid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6C1B12">
              <w:rPr>
                <w:rFonts w:ascii="Times New Roman" w:hAnsi="Times New Roman" w:cs="Times New Roman"/>
                <w:b/>
                <w:sz w:val="24"/>
                <w:szCs w:val="24"/>
              </w:rPr>
              <w:t>26.  При скрещивании Аа х Аа рецессивные гомозиготы появятся с вероятностью: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а) 100%;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б) </w:t>
            </w:r>
            <w:r w:rsidRPr="006C1B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25%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в)</w:t>
            </w:r>
            <w:r w:rsidRPr="006C1B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>50%;</w:t>
            </w:r>
          </w:p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г) 0%.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6C1B12">
              <w:rPr>
                <w:rFonts w:ascii="Times New Roman" w:hAnsi="Times New Roman" w:cs="Times New Roman"/>
                <w:b/>
                <w:sz w:val="24"/>
                <w:szCs w:val="24"/>
              </w:rPr>
              <w:t>27. Отец не может передать сыну такой признак как: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а) голубой цвет глаз;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б) способность лучше владеть левой рукой (левша);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в) светлые волосы;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г) </w:t>
            </w:r>
            <w:r w:rsidRPr="006C1B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дальтонизм</w:t>
            </w: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  <w:r w:rsidRPr="006C1B12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 xml:space="preserve">                28.</w:t>
      </w:r>
      <w:r w:rsidRPr="006C1B12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t xml:space="preserve"> Ионы кобальта входят в состав витамина:</w:t>
      </w:r>
      <w:r w:rsidRPr="006C1B12">
        <w:rPr>
          <w:rFonts w:ascii="TimesNewRomanPS-BoldMT" w:eastAsia="Times New Roman" w:hAnsi="TimesNewRomanPS-BoldMT" w:cs="Times New Roman"/>
          <w:color w:val="000000"/>
          <w:sz w:val="24"/>
          <w:szCs w:val="24"/>
          <w:lang w:eastAsia="ru-RU"/>
        </w:rPr>
        <w:br/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           а) С; б) А; в) Д;  г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u w:val="single"/>
          <w:lang w:eastAsia="ru-RU"/>
        </w:rPr>
        <w:t>) В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.</w:t>
      </w:r>
    </w:p>
    <w:p w:rsidR="006C1B12" w:rsidRPr="006C1B12" w:rsidRDefault="006C1B12" w:rsidP="006C1B12">
      <w:pPr>
        <w:spacing w:after="0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  <w:r w:rsidRPr="006C1B12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t xml:space="preserve">                29. </w:t>
      </w:r>
      <w:r w:rsidRPr="006C1B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Становление систематики как науки связывают с именем: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 а) Роберта Гука;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 б) Анони ван Левенгука;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 в) 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Карла Линнея;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br/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г) Чарльза Дарвина.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5"/>
      </w:tblGrid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B12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 xml:space="preserve">               30. </w:t>
            </w:r>
            <w:r w:rsidRPr="006C1B12">
              <w:rPr>
                <w:rFonts w:ascii="Times New Roman" w:hAnsi="Times New Roman" w:cs="Times New Roman"/>
                <w:b/>
                <w:sz w:val="24"/>
                <w:szCs w:val="24"/>
              </w:rPr>
              <w:t>Какой тип размножения характерен для паразитических червей?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а) </w:t>
            </w:r>
            <w:r w:rsidRPr="006C1B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гермафродитизм</w:t>
            </w: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б) партеногенез;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в) шизогония;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г) конъюгация.</w:t>
            </w:r>
          </w:p>
        </w:tc>
      </w:tr>
    </w:tbl>
    <w:p w:rsidR="006C1B12" w:rsidRPr="006C1B12" w:rsidRDefault="006C1B12" w:rsidP="006C1B12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  <w:r w:rsidRPr="006C1B12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t xml:space="preserve">              31. Сходство во внешних контурах тела некоторых китообразных и хрящевых рыб –</w:t>
      </w:r>
    </w:p>
    <w:p w:rsidR="006C1B12" w:rsidRPr="006C1B12" w:rsidRDefault="006C1B12" w:rsidP="006C1B12">
      <w:pPr>
        <w:spacing w:after="0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  <w:r w:rsidRPr="006C1B12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t xml:space="preserve">               результат:</w:t>
      </w:r>
      <w:r w:rsidRPr="006C1B12">
        <w:rPr>
          <w:rFonts w:ascii="TimesNewRomanPS-BoldMT" w:eastAsia="Times New Roman" w:hAnsi="TimesNewRomanPS-BoldMT" w:cs="Times New Roman"/>
          <w:color w:val="000000"/>
          <w:sz w:val="24"/>
          <w:szCs w:val="24"/>
          <w:lang w:eastAsia="ru-RU"/>
        </w:rPr>
        <w:br/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         а) дивергенции; 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               б) 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u w:val="single"/>
          <w:lang w:eastAsia="ru-RU"/>
        </w:rPr>
        <w:t>конвергенции;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               в) диморфизма;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               г) родства.</w:t>
      </w:r>
      <w:r w:rsidRPr="006C1B12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t xml:space="preserve">           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5"/>
      </w:tblGrid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32.</w:t>
            </w: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B12">
              <w:rPr>
                <w:rFonts w:ascii="Times New Roman" w:hAnsi="Times New Roman" w:cs="Times New Roman"/>
                <w:b/>
                <w:sz w:val="24"/>
                <w:szCs w:val="24"/>
              </w:rPr>
              <w:t>Какой из способов размножения возник позже всех в эволюции?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а) спорообразование;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б) почкование;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в) деление;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г) </w:t>
            </w:r>
            <w:r w:rsidRPr="006C1B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половое.</w:t>
            </w: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</w:t>
            </w:r>
            <w:r w:rsidRPr="006C1B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33. </w:t>
            </w:r>
            <w:r w:rsidRPr="006C1B12">
              <w:rPr>
                <w:rFonts w:ascii="Times New Roman" w:hAnsi="Times New Roman" w:cs="Times New Roman"/>
                <w:b/>
                <w:sz w:val="24"/>
                <w:szCs w:val="24"/>
              </w:rPr>
              <w:t>Где осуществляется синтез липидов в клетке?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а) в митохондриях;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б) в пластидах;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в) </w:t>
            </w:r>
            <w:r w:rsidRPr="006C1B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гладком эндоплазматическом ретикулуме</w:t>
            </w: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г) на шероховатом эндоплазматическом ретикулуме.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45"/>
            </w:tblGrid>
            <w:tr w:rsidR="006C1B12" w:rsidRPr="006C1B12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</w:t>
                  </w:r>
                  <w:r w:rsidRPr="006C1B1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34. </w:t>
                  </w:r>
                  <w:r w:rsidRPr="006C1B12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При дигибридном скрещивании было получено по фенотипу четыре типа </w:t>
                  </w:r>
                </w:p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            потомков в отношении 1:1:1:1. Родители могли иметь следующие генотипы:</w:t>
                  </w:r>
                </w:p>
              </w:tc>
            </w:tr>
            <w:tr w:rsidR="006C1B12" w:rsidRPr="006C1B12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а) AABb х aabb;</w:t>
                  </w:r>
                </w:p>
              </w:tc>
            </w:tr>
            <w:tr w:rsidR="006C1B12" w:rsidRPr="006C1B12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б) AaBB x aabb;</w:t>
                  </w:r>
                </w:p>
              </w:tc>
            </w:tr>
            <w:tr w:rsidR="006C1B12" w:rsidRPr="006C1B12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в) </w:t>
                  </w:r>
                  <w:r w:rsidRPr="006C1B1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AaBb х aabb</w:t>
                  </w:r>
                  <w:r w:rsidRPr="006C1B1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; </w:t>
                  </w:r>
                </w:p>
              </w:tc>
            </w:tr>
            <w:tr w:rsidR="006C1B12" w:rsidRPr="006C1B12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г) AABB х aabb</w:t>
                  </w:r>
                </w:p>
              </w:tc>
            </w:tr>
            <w:tr w:rsidR="006C1B12" w:rsidRPr="006C1B12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35.</w:t>
                  </w:r>
                  <w:r w:rsidRPr="006C1B1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Возникновение фотосинтеза способствовало накоплению в атмосфере Земли:</w:t>
                  </w:r>
                  <w:r w:rsidRPr="006C1B1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br/>
                    <w:t xml:space="preserve">             а) </w:t>
                  </w:r>
                  <w:r w:rsidRPr="006C1B1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u w:val="single"/>
                    </w:rPr>
                    <w:t>кислорода</w:t>
                  </w:r>
                  <w:r w:rsidRPr="006C1B1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;</w:t>
                  </w:r>
                  <w:r w:rsidRPr="006C1B1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br/>
                    <w:t xml:space="preserve">             б) углекислого газа;</w:t>
                  </w:r>
                </w:p>
                <w:p w:rsidR="006C1B12" w:rsidRPr="006C1B12" w:rsidRDefault="006C1B12" w:rsidP="006C1B12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C1B1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</w:t>
                  </w:r>
                  <w:r w:rsidRPr="006C1B1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в) хлорофилла;</w:t>
                  </w:r>
                  <w:r w:rsidRPr="006C1B1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br/>
                    <w:t xml:space="preserve">             г) паров воды.</w:t>
                  </w:r>
                  <w:r w:rsidRPr="006C1B1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</w:t>
                  </w:r>
                </w:p>
              </w:tc>
            </w:tr>
          </w:tbl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1B12" w:rsidRPr="006C1B12" w:rsidRDefault="006C1B12" w:rsidP="006C1B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2.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20 (по 2 балла за каждое тестовое задание). </w:t>
      </w:r>
    </w:p>
    <w:p w:rsidR="006C1B12" w:rsidRPr="006C1B12" w:rsidRDefault="006C1B12" w:rsidP="006C1B1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В каких частях клетки происходит синтез белка</w:t>
      </w:r>
      <w:r w:rsidRPr="006C1B12">
        <w:rPr>
          <w:rFonts w:ascii="TimesNewRoman" w:eastAsia="Times New Roman" w:hAnsi="TimesNewRoman" w:cs="Times New Roman"/>
          <w:b/>
          <w:bCs/>
          <w:sz w:val="24"/>
          <w:szCs w:val="24"/>
          <w:lang w:eastAsia="ru-RU"/>
        </w:rPr>
        <w:t>?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</w:t>
      </w:r>
      <w:r w:rsidRPr="006C1B12">
        <w:rPr>
          <w:rFonts w:ascii="TimesNewRomanPSMT" w:eastAsia="Times New Roman" w:hAnsi="TimesNewRomanPSMT" w:cs="Times New Roman"/>
          <w:b/>
          <w:sz w:val="24"/>
          <w:szCs w:val="24"/>
          <w:lang w:eastAsia="ru-RU"/>
        </w:rPr>
        <w:t xml:space="preserve">I.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Цитоплазма</w:t>
      </w:r>
      <w:r w:rsidRPr="006C1B12">
        <w:rPr>
          <w:rFonts w:ascii="TimesNewRomanPSMT" w:eastAsia="Times New Roman" w:hAnsi="TimesNewRomanPSMT" w:cs="Times New Roman"/>
          <w:b/>
          <w:sz w:val="24"/>
          <w:szCs w:val="24"/>
          <w:lang w:eastAsia="ru-RU"/>
        </w:rPr>
        <w:t>. II.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Ядро</w:t>
      </w:r>
      <w:r w:rsidRPr="006C1B12">
        <w:rPr>
          <w:rFonts w:ascii="TimesNewRomanPSMT" w:eastAsia="Times New Roman" w:hAnsi="TimesNewRomanPSMT" w:cs="Times New Roman"/>
          <w:b/>
          <w:sz w:val="24"/>
          <w:szCs w:val="24"/>
          <w:lang w:eastAsia="ru-RU"/>
        </w:rPr>
        <w:t xml:space="preserve">. III.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Аппарат Гольджи </w:t>
      </w:r>
      <w:r w:rsidRPr="006C1B12">
        <w:rPr>
          <w:rFonts w:ascii="TimesNewRomanPSMT" w:eastAsia="Times New Roman" w:hAnsi="TimesNewRomanPSMT" w:cs="Times New Roman"/>
          <w:b/>
          <w:sz w:val="24"/>
          <w:szCs w:val="24"/>
          <w:lang w:eastAsia="ru-RU"/>
        </w:rPr>
        <w:t xml:space="preserve">IV.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Митохондрия </w:t>
      </w:r>
      <w:r w:rsidRPr="006C1B12">
        <w:rPr>
          <w:rFonts w:ascii="TimesNewRomanPSMT" w:eastAsia="Times New Roman" w:hAnsi="TimesNewRomanPSMT" w:cs="Times New Roman"/>
          <w:b/>
          <w:sz w:val="24"/>
          <w:szCs w:val="24"/>
          <w:lang w:eastAsia="ru-RU"/>
        </w:rPr>
        <w:t xml:space="preserve">V.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Пластида (хлоропласт).</w:t>
      </w:r>
      <w:r w:rsidRPr="006C1B12">
        <w:rPr>
          <w:rFonts w:ascii="TimesNewRomanPSMT" w:eastAsia="Times New Roman" w:hAnsi="TimesNewRomanPSMT" w:cs="Times New Roman"/>
          <w:b/>
          <w:sz w:val="24"/>
          <w:szCs w:val="24"/>
          <w:lang w:eastAsia="ru-RU"/>
        </w:rPr>
        <w:br/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а) II, 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val="en-US" w:eastAsia="ru-RU"/>
        </w:rPr>
        <w:t>I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;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б) 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val="en-US" w:eastAsia="ru-RU"/>
        </w:rPr>
        <w:t>I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I, III;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в) 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u w:val="single"/>
          <w:lang w:eastAsia="ru-RU"/>
        </w:rPr>
        <w:t>I, I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u w:val="single"/>
          <w:lang w:val="en-US" w:eastAsia="ru-RU"/>
        </w:rPr>
        <w:t>V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u w:val="single"/>
          <w:lang w:eastAsia="ru-RU"/>
        </w:rPr>
        <w:t xml:space="preserve">, 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u w:val="single"/>
          <w:lang w:val="en-US" w:eastAsia="ru-RU"/>
        </w:rPr>
        <w:t>V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u w:val="single"/>
          <w:lang w:eastAsia="ru-RU"/>
        </w:rPr>
        <w:t>;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>г) IV, V</w:t>
      </w:r>
    </w:p>
    <w:p w:rsidR="006C1B12" w:rsidRPr="006C1B12" w:rsidRDefault="006C1B12" w:rsidP="006C1B12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C1B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Дрожжи используются человеком при производстве</w:t>
      </w:r>
      <w:r w:rsidRPr="006C1B12">
        <w:rPr>
          <w:rFonts w:ascii="TimesNewRoman" w:eastAsia="Times New Roman" w:hAnsi="TimesNewRoman" w:cs="Times New Roman"/>
          <w:b/>
          <w:bCs/>
          <w:sz w:val="24"/>
          <w:szCs w:val="24"/>
          <w:lang w:eastAsia="ru-RU"/>
        </w:rPr>
        <w:t>: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</w:t>
      </w:r>
      <w:r w:rsidRPr="006C1B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Хлеба</w:t>
      </w:r>
      <w:r w:rsidRPr="006C1B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; II.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Простокваши</w:t>
      </w:r>
      <w:r w:rsidRPr="006C1B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; III.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Кваса; </w:t>
      </w:r>
      <w:r w:rsidRPr="006C1B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IV.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Кефира </w:t>
      </w:r>
      <w:r w:rsidRPr="006C1B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V.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Соленых грибов</w:t>
      </w:r>
      <w:r w:rsidRPr="006C1B12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>.</w:t>
      </w:r>
    </w:p>
    <w:p w:rsidR="006C1B12" w:rsidRPr="006C1B12" w:rsidRDefault="006C1B12" w:rsidP="006C1B1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a) I, II;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II, III, V;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III, IV, V;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) I, IV, III..</w:t>
      </w:r>
    </w:p>
    <w:p w:rsidR="006C1B12" w:rsidRPr="006C1B12" w:rsidRDefault="006C1B12" w:rsidP="006C1B1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1B12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>Выберите растения</w:t>
      </w:r>
      <w:r w:rsidRPr="006C1B12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6C1B12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>имеющие сочные плоды</w:t>
      </w:r>
      <w:r w:rsidRPr="006C1B12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>.</w:t>
      </w:r>
      <w:r w:rsidRPr="006C1B12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6C1B12">
        <w:rPr>
          <w:rFonts w:ascii="TimesNewRoman" w:eastAsia="Times New Roman" w:hAnsi="TimesNewRoman" w:cs="Times New Roman"/>
          <w:b/>
          <w:color w:val="000000"/>
          <w:sz w:val="24"/>
          <w:szCs w:val="24"/>
          <w:lang w:val="en-US" w:eastAsia="ru-RU"/>
        </w:rPr>
        <w:t>I</w:t>
      </w:r>
      <w:r w:rsidRPr="006C1B12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 xml:space="preserve">.Капуста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огородная;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Паслен сладко-горький;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III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Ландыш майский;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IV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Кукуруза.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V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.Земляника</w:t>
      </w:r>
      <w:r w:rsidRPr="006C1B12">
        <w:rPr>
          <w:rFonts w:ascii="TimesNewRoman" w:eastAsia="Times New Roman" w:hAnsi="TimesNewRoman" w:cs="Times New Roman"/>
          <w:sz w:val="24"/>
          <w:szCs w:val="24"/>
          <w:lang w:val="en-US" w:eastAsia="ru-RU"/>
        </w:rPr>
        <w:t>.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NewRoman" w:eastAsia="Times New Roman" w:hAnsi="TimesNewRoman" w:cs="Times New Roman"/>
          <w:color w:val="000000"/>
          <w:sz w:val="24"/>
          <w:szCs w:val="24"/>
          <w:lang w:val="en-US" w:eastAsia="ru-RU"/>
        </w:rPr>
      </w:pP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a) 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II, III;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I, III, IV, V;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III, V;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I, III, V.</w:t>
      </w:r>
    </w:p>
    <w:p w:rsidR="006C1B12" w:rsidRPr="006C1B12" w:rsidRDefault="006C1B12" w:rsidP="006C1B1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Расплывчатое изображение видимых нами предметов является признаком</w:t>
      </w:r>
      <w:r w:rsidRPr="006C1B12">
        <w:rPr>
          <w:rFonts w:ascii="TimesNewRoman" w:eastAsia="Times New Roman" w:hAnsi="TimesNewRoman" w:cs="Times New Roman"/>
          <w:b/>
          <w:bCs/>
          <w:sz w:val="24"/>
          <w:szCs w:val="24"/>
          <w:lang w:eastAsia="ru-RU"/>
        </w:rPr>
        <w:t>: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Близорукости;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  Дальнозоркости;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III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Сколиоза;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IV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 Помутнения хрусталика;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V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 Повреждения сетчатки</w:t>
      </w:r>
      <w:r w:rsidRPr="006C1B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C1B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I.; II. III. ;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C1B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</w:t>
      </w:r>
      <w:r w:rsidRPr="006C1B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IV.  V. .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 xml:space="preserve">              a) I, II, III;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 xml:space="preserve">              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 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I, II, IV;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 xml:space="preserve">              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II, III, IV, V;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 xml:space="preserve">              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II, III, V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.</w:t>
      </w:r>
    </w:p>
    <w:p w:rsidR="006C1B12" w:rsidRPr="006C1B12" w:rsidRDefault="006C1B12" w:rsidP="006C1B1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Транспортную функцию в организме различных животных могут выполнять</w:t>
      </w:r>
      <w:r w:rsidRPr="006C1B12">
        <w:rPr>
          <w:rFonts w:ascii="TimesNewRoman" w:eastAsia="Times New Roman" w:hAnsi="TimesNewRoman" w:cs="Times New Roman"/>
          <w:b/>
          <w:bCs/>
          <w:sz w:val="24"/>
          <w:szCs w:val="24"/>
          <w:lang w:eastAsia="ru-RU"/>
        </w:rPr>
        <w:t>: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NewRoman" w:eastAsia="Times New Roman" w:hAnsi="TimesNewRoman" w:cs="Times New Roman"/>
          <w:b/>
          <w:sz w:val="24"/>
          <w:szCs w:val="24"/>
          <w:lang w:eastAsia="ru-RU"/>
        </w:rPr>
      </w:pP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.Кровь;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.Пищеварительная система;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III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Первичнополостная жидкость; 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IV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Лимфа.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V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 Костная ткань</w:t>
      </w:r>
      <w:r w:rsidRPr="006C1B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только  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б) 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IV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в)только  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) 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I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II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IV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III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</w:pPr>
      <w:r w:rsidRPr="006C1B12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 xml:space="preserve">       6.</w:t>
      </w:r>
      <w:r w:rsidRPr="006C1B12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 xml:space="preserve"> </w:t>
      </w:r>
      <w:r w:rsidRPr="006C1B12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 xml:space="preserve">Каким паразитическим организмам для успешного перекрестного 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</w:pPr>
      <w:r w:rsidRPr="006C1B12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 xml:space="preserve">           оплодотворения в организме человека необходимо присутствие двух особей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" w:eastAsia="Times New Roman" w:hAnsi="TimesNewRoman" w:cs="Times New Roman"/>
          <w:b/>
          <w:sz w:val="24"/>
          <w:szCs w:val="24"/>
          <w:lang w:eastAsia="ru-RU"/>
        </w:rPr>
      </w:pPr>
      <w:r w:rsidRPr="006C1B12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 xml:space="preserve">            противоположных полов</w:t>
      </w:r>
      <w:r w:rsidRPr="006C1B12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>:</w:t>
      </w:r>
      <w:r w:rsidRPr="006C1B12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6C1B12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>.</w:t>
      </w:r>
      <w:r w:rsidRPr="006C1B12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 xml:space="preserve"> Свиной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цепень;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 Аскарида;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III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 Кровяная двуустка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           (шистозома);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IV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 Дизентерийная амеба;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V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 Острица</w:t>
      </w:r>
      <w:r w:rsidRPr="006C1B12">
        <w:rPr>
          <w:rFonts w:ascii="TimesNewRoman" w:eastAsia="Times New Roman" w:hAnsi="TimesNewRoman" w:cs="Times New Roman"/>
          <w:b/>
          <w:color w:val="0000FF"/>
          <w:sz w:val="24"/>
          <w:szCs w:val="24"/>
          <w:lang w:eastAsia="ru-RU"/>
        </w:rPr>
        <w:t>.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PSMT" w:eastAsia="Times New Roman" w:hAnsi="TimesNewRomanPSMT" w:cs="Times New Roman"/>
          <w:color w:val="000000"/>
          <w:sz w:val="24"/>
          <w:szCs w:val="24"/>
          <w:u w:val="single"/>
          <w:lang w:eastAsia="ru-RU"/>
        </w:rPr>
      </w:pPr>
      <w:r w:rsidRPr="006C1B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</w:t>
      </w:r>
      <w:r w:rsidRPr="006C1B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u w:val="single"/>
          <w:lang w:eastAsia="ru-RU"/>
        </w:rPr>
        <w:t>а) II, III, V;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б)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III, IV;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в) 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г) 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" w:eastAsia="Times New Roman" w:hAnsi="TimesNewRoman" w:cs="Times New Roman"/>
          <w:b/>
          <w:sz w:val="24"/>
          <w:szCs w:val="24"/>
          <w:lang w:eastAsia="ru-RU"/>
        </w:rPr>
      </w:pPr>
      <w:r w:rsidRPr="006C1B12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 xml:space="preserve">      7.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Что такое ген: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Первичная структура белка;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Молекула ДНК;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III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.Участок   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" w:eastAsia="Times New Roman" w:hAnsi="TimesNewRoman" w:cs="Times New Roman"/>
          <w:b/>
          <w:sz w:val="24"/>
          <w:szCs w:val="24"/>
          <w:lang w:eastAsia="ru-RU"/>
        </w:rPr>
      </w:pP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           молекулы ДНК, несущий информацию об одном белке;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IV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Участок молекулы     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           ДНК, кодирующий аминокислоту;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V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 Нуклеотид.</w:t>
      </w:r>
      <w:r w:rsidRPr="006C1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a) I, II, IV, V;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б) II, V;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в) I, IV;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г) 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только 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III</w:t>
      </w:r>
      <w:r w:rsidRPr="006C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C1B12" w:rsidRPr="006C1B12" w:rsidRDefault="006C1B12" w:rsidP="006C1B1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Среди каких перечисленных ниже групп животных  можно найти эффективных опылителей  растений: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 Бесхвостые амфибии;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Птицы;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III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Насекомые; 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IV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 Землеройки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 xml:space="preserve">; V.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Летучие мыши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.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а) II, III, V;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б) II, III, IV, V;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в) 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u w:val="single"/>
          <w:lang w:eastAsia="ru-RU"/>
        </w:rPr>
        <w:t>I, II, III, IV,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u w:val="single"/>
          <w:lang w:val="en-US" w:eastAsia="ru-RU"/>
        </w:rPr>
        <w:t>V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u w:val="single"/>
          <w:lang w:eastAsia="ru-RU"/>
        </w:rPr>
        <w:t>;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г) только 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val="en-US" w:eastAsia="ru-RU"/>
        </w:rPr>
        <w:t>III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.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PSMT" w:eastAsia="Times New Roman" w:hAnsi="TimesNewRomanPSMT" w:cs="Times New Roman"/>
          <w:b/>
          <w:color w:val="000000"/>
          <w:sz w:val="24"/>
          <w:szCs w:val="24"/>
          <w:lang w:eastAsia="ru-RU"/>
        </w:rPr>
      </w:pP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</w:t>
      </w:r>
      <w:r w:rsidRPr="006C1B12">
        <w:rPr>
          <w:rFonts w:ascii="TimesNewRomanPSMT" w:eastAsia="Times New Roman" w:hAnsi="TimesNewRomanPSMT" w:cs="Times New Roman"/>
          <w:b/>
          <w:color w:val="000000"/>
          <w:sz w:val="24"/>
          <w:szCs w:val="24"/>
          <w:lang w:eastAsia="ru-RU"/>
        </w:rPr>
        <w:t>9. В защите организма от бактериальной  инфекции принимают участие: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PSMT" w:eastAsia="Times New Roman" w:hAnsi="TimesNewRomanPSMT" w:cs="Times New Roman"/>
          <w:b/>
          <w:color w:val="000000"/>
          <w:sz w:val="24"/>
          <w:szCs w:val="24"/>
          <w:lang w:eastAsia="ru-RU"/>
        </w:rPr>
      </w:pPr>
      <w:r w:rsidRPr="006C1B12">
        <w:rPr>
          <w:rFonts w:ascii="TimesNewRomanPSMT" w:eastAsia="Times New Roman" w:hAnsi="TimesNewRomanPSMT" w:cs="Times New Roman"/>
          <w:b/>
          <w:color w:val="000000"/>
          <w:sz w:val="24"/>
          <w:szCs w:val="24"/>
          <w:lang w:eastAsia="ru-RU"/>
        </w:rPr>
        <w:t xml:space="preserve">          I. Т-киллеры; II. Макрофаги; III. Интерферон; IV.Остеобласты; 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PSMT" w:eastAsia="Times New Roman" w:hAnsi="TimesNewRomanPSMT" w:cs="Times New Roman"/>
          <w:b/>
          <w:color w:val="000000"/>
          <w:sz w:val="24"/>
          <w:szCs w:val="24"/>
          <w:lang w:eastAsia="ru-RU"/>
        </w:rPr>
      </w:pPr>
      <w:r w:rsidRPr="006C1B12">
        <w:rPr>
          <w:rFonts w:ascii="TimesNewRomanPSMT" w:eastAsia="Times New Roman" w:hAnsi="TimesNewRomanPSMT" w:cs="Times New Roman"/>
          <w:b/>
          <w:color w:val="000000"/>
          <w:sz w:val="24"/>
          <w:szCs w:val="24"/>
          <w:lang w:eastAsia="ru-RU"/>
        </w:rPr>
        <w:t xml:space="preserve">         V. Фибробласты. 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PSMT" w:eastAsia="Times New Roman" w:hAnsi="TimesNewRomanPSMT" w:cs="Times New Roman"/>
          <w:color w:val="000000"/>
          <w:sz w:val="24"/>
          <w:szCs w:val="24"/>
          <w:u w:val="single"/>
          <w:lang w:val="en-US" w:eastAsia="ru-RU"/>
        </w:rPr>
      </w:pP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    а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val="en-US" w:eastAsia="ru-RU"/>
        </w:rPr>
        <w:t>) I, IV, V;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PSMT" w:eastAsia="Times New Roman" w:hAnsi="TimesNewRomanPSMT" w:cs="Times New Roman"/>
          <w:color w:val="000000"/>
          <w:sz w:val="24"/>
          <w:szCs w:val="24"/>
          <w:lang w:val="en-US" w:eastAsia="ru-RU"/>
        </w:rPr>
      </w:pP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val="en-US" w:eastAsia="ru-RU"/>
        </w:rPr>
        <w:t xml:space="preserve">          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б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val="en-US" w:eastAsia="ru-RU"/>
        </w:rPr>
        <w:t xml:space="preserve">) 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u w:val="single"/>
          <w:lang w:val="en-US" w:eastAsia="ru-RU"/>
        </w:rPr>
        <w:t xml:space="preserve">I, II, III; 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val="en-US" w:eastAsia="ru-RU"/>
        </w:rPr>
        <w:t xml:space="preserve">          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в) II, IV, V;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    г) II, III, IV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" w:eastAsia="Times New Roman" w:hAnsi="TimesNewRoman" w:cs="Times New Roman"/>
          <w:b/>
          <w:sz w:val="24"/>
          <w:szCs w:val="24"/>
          <w:lang w:eastAsia="ru-RU"/>
        </w:rPr>
      </w:pPr>
      <w:r w:rsidRPr="006C1B12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 xml:space="preserve">      10.</w:t>
      </w:r>
      <w:r w:rsidRPr="006C1B12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Карл Линней в своей «Системе живой природы»  ошибочно сближал саговники </w:t>
      </w:r>
      <w:r w:rsidRPr="006C1B12">
        <w:rPr>
          <w:rFonts w:ascii="TimesNewRoman" w:eastAsia="Times New Roman" w:hAnsi="TimesNewRoman" w:cs="Times New Roman"/>
          <w:b/>
          <w:bCs/>
          <w:sz w:val="24"/>
          <w:szCs w:val="24"/>
          <w:lang w:eastAsia="ru-RU"/>
        </w:rPr>
        <w:t xml:space="preserve">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и 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" w:eastAsia="Times New Roman" w:hAnsi="TimesNewRoman" w:cs="Times New Roman"/>
          <w:b/>
          <w:bCs/>
          <w:sz w:val="24"/>
          <w:szCs w:val="24"/>
          <w:lang w:eastAsia="ru-RU"/>
        </w:rPr>
      </w:pP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           пальмы</w:t>
      </w:r>
      <w:r w:rsidRPr="006C1B12">
        <w:rPr>
          <w:rFonts w:ascii="TimesNewRoman" w:eastAsia="Times New Roman" w:hAnsi="TimesNewRoman" w:cs="Times New Roman"/>
          <w:b/>
          <w:bCs/>
          <w:sz w:val="24"/>
          <w:szCs w:val="24"/>
          <w:lang w:eastAsia="ru-RU"/>
        </w:rPr>
        <w:t xml:space="preserve">.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Какие признаки этих растений позволяли сделать такое заключение</w:t>
      </w:r>
      <w:r w:rsidRPr="006C1B12">
        <w:rPr>
          <w:rFonts w:ascii="TimesNewRoman" w:eastAsia="Times New Roman" w:hAnsi="TimesNewRoman" w:cs="Times New Roman"/>
          <w:b/>
          <w:bCs/>
          <w:sz w:val="24"/>
          <w:szCs w:val="24"/>
          <w:lang w:eastAsia="ru-RU"/>
        </w:rPr>
        <w:t>?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" w:eastAsia="Times New Roman" w:hAnsi="TimesNewRoman" w:cs="Times New Roman"/>
          <w:b/>
          <w:sz w:val="24"/>
          <w:szCs w:val="24"/>
          <w:lang w:eastAsia="ru-RU"/>
        </w:rPr>
      </w:pP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            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 Форма листьев;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Форма ствола;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III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Строение цветков;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IV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Строение 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" w:eastAsia="Times New Roman" w:hAnsi="TimesNewRoman" w:cs="Times New Roman"/>
          <w:b/>
          <w:sz w:val="24"/>
          <w:szCs w:val="24"/>
          <w:lang w:eastAsia="ru-RU"/>
        </w:rPr>
      </w:pP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 семезачатка;    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V</w:t>
      </w:r>
      <w:r w:rsidRPr="006C1B12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 Наличие симбиоза с цианобактериями.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 w:rsidRPr="006C1B12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 xml:space="preserve">       </w:t>
      </w:r>
      <w:r w:rsidRPr="006C1B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а) III, IV;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б) III, IV, V;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в) II, III; 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NewRomanPSMT" w:eastAsia="Times New Roman" w:hAnsi="TimesNewRomanPSMT" w:cs="Times New Roman"/>
          <w:color w:val="000000"/>
          <w:sz w:val="24"/>
          <w:szCs w:val="24"/>
          <w:u w:val="single"/>
          <w:lang w:eastAsia="ru-RU"/>
        </w:rPr>
      </w:pP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г) </w:t>
      </w:r>
      <w:r w:rsidRPr="006C1B12">
        <w:rPr>
          <w:rFonts w:ascii="TimesNewRomanPSMT" w:eastAsia="Times New Roman" w:hAnsi="TimesNewRomanPSMT" w:cs="Times New Roman"/>
          <w:color w:val="000000"/>
          <w:sz w:val="24"/>
          <w:szCs w:val="24"/>
          <w:u w:val="single"/>
          <w:lang w:eastAsia="ru-RU"/>
        </w:rPr>
        <w:t>I, II.</w:t>
      </w:r>
    </w:p>
    <w:p w:rsidR="006C1B12" w:rsidRPr="006C1B12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1B12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Задание 3. Задание на определение правильности суждений. Запишите «ДА» или «НЕТ» </w:t>
      </w:r>
      <w:r w:rsidRPr="006C1B12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>около номеров</w:t>
      </w:r>
      <w:r w:rsidRPr="006C1B12">
        <w:rPr>
          <w:rFonts w:ascii="Times New Roman" w:eastAsiaTheme="minorEastAsia" w:hAnsi="Times New Roman" w:cs="Times New Roman"/>
          <w:b/>
          <w:color w:val="000000"/>
          <w:spacing w:val="5"/>
          <w:sz w:val="24"/>
          <w:szCs w:val="24"/>
          <w:lang w:eastAsia="ru-RU"/>
        </w:rPr>
        <w:t xml:space="preserve"> </w:t>
      </w:r>
      <w:r w:rsidRPr="006C1B12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>суждений. (макс.</w:t>
      </w:r>
      <w:r w:rsidRPr="006C1B12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en-US" w:eastAsia="ru-RU"/>
        </w:rPr>
        <w:t>2</w:t>
      </w:r>
      <w:r w:rsidRPr="006C1B12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>0 балов)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5"/>
      </w:tblGrid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6C1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 грибов в клетках запасается гликоген</w:t>
            </w:r>
            <w:r w:rsidRPr="006C1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r w:rsidRPr="006C1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В клетках водорослей наряду с фотосинтезом происходит хемосинтез. </w:t>
            </w:r>
            <w:r w:rsidRPr="006C1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3. </w:t>
            </w:r>
            <w:r w:rsidRPr="006C1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 асцидий (Оболочники) хорда присутствует только на ранних стадиях развития</w:t>
            </w:r>
            <w:r w:rsidRPr="006C1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1B12" w:rsidRPr="006C1B12" w:rsidRDefault="006C1B12" w:rsidP="006C1B12">
            <w:pPr>
              <w:spacing w:before="45" w:after="45" w:line="240" w:lineRule="auto"/>
              <w:ind w:right="225"/>
              <w:rPr>
                <w:rFonts w:ascii="TimesNewRoman" w:eastAsia="Times New Roman" w:hAnsi="TimesNewRoman" w:cs="Times New Roman"/>
                <w:sz w:val="24"/>
                <w:szCs w:val="24"/>
                <w:u w:val="single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6C1B12">
              <w:rPr>
                <w:rFonts w:ascii="TimesNewRoman" w:eastAsia="Times New Roman" w:hAnsi="TimesNewRoman" w:cs="Times New Roman"/>
                <w:sz w:val="24"/>
                <w:szCs w:val="24"/>
                <w:u w:val="single"/>
                <w:lang w:eastAsia="ru-RU"/>
              </w:rPr>
              <w:t>Фотосинтез наиболее интенсивно протекает при красном и синем свете.</w:t>
            </w:r>
          </w:p>
          <w:p w:rsidR="006C1B12" w:rsidRPr="006C1B12" w:rsidRDefault="006C1B12" w:rsidP="006C1B12">
            <w:pPr>
              <w:spacing w:before="45" w:after="45" w:line="240" w:lineRule="auto"/>
              <w:ind w:right="225"/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6C1B12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Высшие растения содержат фикобилины.</w:t>
            </w:r>
          </w:p>
          <w:p w:rsidR="006C1B12" w:rsidRPr="006C1B12" w:rsidRDefault="006C1B12" w:rsidP="006C1B12">
            <w:pPr>
              <w:spacing w:before="45" w:after="45" w:line="240" w:lineRule="auto"/>
              <w:ind w:right="225"/>
              <w:rPr>
                <w:rFonts w:ascii="TimesNewRoman" w:eastAsia="Times New Roman" w:hAnsi="TimesNewRoman" w:cs="Times New Roman"/>
                <w:color w:val="0000FF"/>
                <w:sz w:val="24"/>
                <w:szCs w:val="24"/>
                <w:lang w:eastAsia="ru-RU"/>
              </w:rPr>
            </w:pPr>
            <w:r w:rsidRPr="006C1B12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6C1B12">
              <w:rPr>
                <w:rFonts w:ascii="TimesNewRoman" w:eastAsia="Times New Roman" w:hAnsi="TimesNewRoman" w:cs="Times New Roman"/>
                <w:sz w:val="24"/>
                <w:szCs w:val="24"/>
                <w:lang w:eastAsia="ru-RU"/>
              </w:rPr>
              <w:t>Ж</w:t>
            </w:r>
            <w:r w:rsidRPr="006C1B12">
              <w:rPr>
                <w:rFonts w:ascii="TimesNewRoman" w:eastAsia="Times New Roman" w:hAnsi="TimesNewRoman" w:cs="Times New Roman"/>
                <w:sz w:val="24"/>
                <w:szCs w:val="24"/>
                <w:u w:val="single"/>
                <w:lang w:eastAsia="ru-RU"/>
              </w:rPr>
              <w:t>ивотные могут регулировать численность симбиотических  водорослей, переваривая</w:t>
            </w:r>
            <w:r w:rsidRPr="006C1B12">
              <w:rPr>
                <w:rFonts w:ascii="TimesNewRoman" w:eastAsia="Times New Roman" w:hAnsi="TimesNewRoman" w:cs="Times New Roman"/>
                <w:sz w:val="24"/>
                <w:szCs w:val="24"/>
                <w:u w:val="single"/>
                <w:lang w:eastAsia="ru-RU"/>
              </w:rPr>
              <w:br/>
              <w:t>клетки или ограничивая поступление биогенных веществ</w:t>
            </w:r>
            <w:r w:rsidRPr="006C1B12">
              <w:rPr>
                <w:rFonts w:ascii="TimesNewRoman" w:eastAsia="Times New Roman" w:hAnsi="TimesNewRoman" w:cs="Times New Roman"/>
                <w:color w:val="0000FF"/>
                <w:sz w:val="24"/>
                <w:szCs w:val="24"/>
                <w:lang w:eastAsia="ru-RU"/>
              </w:rPr>
              <w:t>.</w:t>
            </w:r>
          </w:p>
          <w:p w:rsidR="006C1B12" w:rsidRPr="006C1B12" w:rsidRDefault="006C1B12" w:rsidP="006C1B12">
            <w:pPr>
              <w:spacing w:before="45" w:after="45" w:line="240" w:lineRule="auto"/>
              <w:ind w:right="225"/>
              <w:rPr>
                <w:rFonts w:ascii="TimesNewRoman" w:eastAsia="Times New Roman" w:hAnsi="TimesNewRoman" w:cs="Times New Roman"/>
                <w:iCs/>
                <w:sz w:val="24"/>
                <w:szCs w:val="24"/>
                <w:lang w:eastAsia="ru-RU"/>
              </w:rPr>
            </w:pPr>
            <w:r w:rsidRPr="006C1B12">
              <w:rPr>
                <w:rFonts w:ascii="TimesNewRoman" w:eastAsia="Times New Roman" w:hAnsi="TimesNewRoman" w:cs="Times New Roman"/>
                <w:sz w:val="24"/>
                <w:szCs w:val="24"/>
                <w:lang w:eastAsia="ru-RU"/>
              </w:rPr>
              <w:t xml:space="preserve">7. </w:t>
            </w:r>
            <w:r w:rsidRPr="006C1B12">
              <w:rPr>
                <w:rFonts w:ascii="TimesNewRoman" w:eastAsia="Times New Roman" w:hAnsi="TimesNewRoman" w:cs="Times New Roman"/>
                <w:iCs/>
                <w:sz w:val="24"/>
                <w:szCs w:val="24"/>
                <w:lang w:eastAsia="ru-RU"/>
              </w:rPr>
              <w:t>Желчные кислоты вырабатываются в почках.</w:t>
            </w:r>
          </w:p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1B12">
              <w:rPr>
                <w:rFonts w:ascii="TimesNewRoman" w:hAnsi="TimesNewRoman"/>
                <w:sz w:val="24"/>
                <w:szCs w:val="24"/>
              </w:rPr>
              <w:t xml:space="preserve">    8.</w:t>
            </w:r>
            <w:r w:rsidRPr="006C1B12">
              <w:rPr>
                <w:sz w:val="24"/>
                <w:szCs w:val="24"/>
              </w:rPr>
              <w:t xml:space="preserve"> </w:t>
            </w:r>
            <w:r w:rsidRPr="006C1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коры больших полушарий мозга, ответственная за двигательную активность</w:t>
            </w:r>
            <w:r w:rsidRPr="006C1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     расположена в затылочной части мозга.</w:t>
            </w:r>
          </w:p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6C1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9</w:t>
            </w:r>
            <w:r w:rsidRPr="006C1B1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. Окраску растительной клетки определяют вакуоль и пластиды.</w:t>
            </w:r>
          </w:p>
          <w:p w:rsidR="006C1B12" w:rsidRPr="006C1B12" w:rsidRDefault="006C1B12" w:rsidP="006C1B12">
            <w:pPr>
              <w:spacing w:after="0" w:line="240" w:lineRule="auto"/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6C1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10. Т</w:t>
            </w:r>
            <w:r w:rsidRPr="006C1B12">
              <w:rPr>
                <w:rFonts w:ascii="TimesNewRoman" w:hAnsi="TimesNewRoman"/>
                <w:color w:val="000000"/>
                <w:sz w:val="24"/>
                <w:szCs w:val="24"/>
              </w:rPr>
              <w:t>равяная лягушка и рыжая полевка являются представителями одного подтипа Личиночно-хордовых.</w:t>
            </w:r>
          </w:p>
          <w:p w:rsidR="006C1B12" w:rsidRPr="006C1B12" w:rsidRDefault="006C1B12" w:rsidP="006C1B12">
            <w:pPr>
              <w:spacing w:after="0" w:line="240" w:lineRule="auto"/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6C1B12">
              <w:rPr>
                <w:rFonts w:ascii="TimesNewRoman" w:hAnsi="TimesNewRoman"/>
                <w:color w:val="000000"/>
                <w:sz w:val="24"/>
                <w:szCs w:val="24"/>
              </w:rPr>
              <w:t xml:space="preserve">   11. Кроссинговер </w:t>
            </w:r>
            <w:r w:rsidRPr="006C1B12"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  <w:t>(</w:t>
            </w:r>
            <w:r w:rsidRPr="006C1B12">
              <w:rPr>
                <w:rFonts w:ascii="TimesNewRoman" w:hAnsi="TimesNewRoman"/>
                <w:color w:val="000000"/>
                <w:sz w:val="24"/>
                <w:szCs w:val="24"/>
              </w:rPr>
              <w:t>перекрест хромосом</w:t>
            </w:r>
            <w:r w:rsidRPr="006C1B12"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  <w:t>)</w:t>
            </w:r>
            <w:r w:rsidRPr="006C1B12">
              <w:rPr>
                <w:rFonts w:ascii="TimesNewRoman" w:hAnsi="TimesNewRoman"/>
                <w:color w:val="000000"/>
                <w:sz w:val="24"/>
                <w:szCs w:val="24"/>
              </w:rPr>
              <w:t xml:space="preserve"> происходит во время</w:t>
            </w:r>
            <w:r w:rsidRPr="006C1B12"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C1B12">
              <w:rPr>
                <w:rFonts w:ascii="TimesNewRoman" w:hAnsi="TimesNewRoman"/>
                <w:color w:val="000000"/>
                <w:sz w:val="24"/>
                <w:szCs w:val="24"/>
              </w:rPr>
              <w:t xml:space="preserve"> метафазы второго деления мейоза.</w:t>
            </w:r>
          </w:p>
          <w:p w:rsidR="006C1B12" w:rsidRPr="006C1B12" w:rsidRDefault="006C1B12" w:rsidP="006C1B12">
            <w:pPr>
              <w:spacing w:after="0" w:line="240" w:lineRule="auto"/>
              <w:rPr>
                <w:rFonts w:ascii="TimesNewRoman" w:hAnsi="TimesNewRoman"/>
                <w:sz w:val="24"/>
                <w:szCs w:val="24"/>
                <w:u w:val="single"/>
              </w:rPr>
            </w:pPr>
            <w:r w:rsidRPr="006C1B12">
              <w:rPr>
                <w:rFonts w:ascii="TimesNewRoman" w:hAnsi="TimesNewRoman"/>
                <w:color w:val="000000"/>
                <w:sz w:val="24"/>
                <w:szCs w:val="24"/>
              </w:rPr>
              <w:t xml:space="preserve">   12. </w:t>
            </w:r>
            <w:r w:rsidRPr="006C1B12">
              <w:rPr>
                <w:rFonts w:ascii="TimesNewRoman" w:hAnsi="TimesNewRoman"/>
                <w:sz w:val="24"/>
                <w:szCs w:val="24"/>
                <w:u w:val="single"/>
              </w:rPr>
              <w:t>Первые семенные растения появились в каменноугольном периоде палеозойской эры</w:t>
            </w:r>
            <w:r w:rsidRPr="006C1B12">
              <w:rPr>
                <w:rFonts w:ascii="TimesNewRoman" w:hAnsi="TimesNewRoman"/>
                <w:b/>
                <w:bCs/>
                <w:sz w:val="24"/>
                <w:szCs w:val="24"/>
                <w:u w:val="single"/>
              </w:rPr>
              <w:t>,</w:t>
            </w:r>
            <w:r w:rsidRPr="006C1B12">
              <w:rPr>
                <w:rFonts w:ascii="TimesNewRoman" w:hAnsi="TimesNewRoman"/>
                <w:sz w:val="24"/>
                <w:szCs w:val="24"/>
                <w:u w:val="single"/>
              </w:rPr>
              <w:t xml:space="preserve"> причем</w:t>
            </w:r>
          </w:p>
          <w:p w:rsidR="006C1B12" w:rsidRPr="006C1B12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</w:pPr>
            <w:r w:rsidRPr="006C1B12">
              <w:rPr>
                <w:rFonts w:ascii="TimesNewRoman" w:hAnsi="TimesNewRoman"/>
                <w:sz w:val="24"/>
                <w:szCs w:val="24"/>
                <w:u w:val="single"/>
              </w:rPr>
              <w:t>семенное размножение дало им большие преимущества, несмотря на зависимость  от   опылителей.</w:t>
            </w:r>
          </w:p>
          <w:p w:rsidR="006C1B12" w:rsidRPr="006C1B12" w:rsidRDefault="006C1B12" w:rsidP="006C1B12">
            <w:pPr>
              <w:spacing w:before="45" w:after="45" w:line="240" w:lineRule="auto"/>
              <w:ind w:right="225"/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П</w:t>
            </w:r>
            <w:r w:rsidRPr="006C1B12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римером  проявления условного рефлекса является вздрагивание человека при внезапном громком звуке.</w:t>
            </w:r>
          </w:p>
          <w:p w:rsidR="006C1B12" w:rsidRPr="006C1B12" w:rsidRDefault="006C1B12" w:rsidP="006C1B12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Подкорковые ядра головного мозга состоят из отростков нейронов.</w:t>
            </w:r>
          </w:p>
          <w:p w:rsidR="006C1B12" w:rsidRPr="006C1B12" w:rsidRDefault="006C1B12" w:rsidP="006C1B12">
            <w:pPr>
              <w:spacing w:before="45" w:after="45" w:line="240" w:lineRule="auto"/>
              <w:ind w:right="225"/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6C1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6C1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Тип питания, при котором  п</w:t>
            </w:r>
            <w:r w:rsidRPr="006C1B12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u w:val="single"/>
                <w:lang w:eastAsia="ru-RU"/>
              </w:rPr>
              <w:t>итательные вещества, необходимые для роста и</w:t>
            </w:r>
            <w:r w:rsidRPr="006C1B12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развития, поглощаются всем телом организма, называется осмотрофным</w:t>
            </w:r>
            <w:r w:rsidRPr="006C1B12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1B12" w:rsidRPr="006C1B12" w:rsidRDefault="006C1B12" w:rsidP="006C1B12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6C1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 акул и змей нет ядовитых зубов.</w:t>
            </w:r>
          </w:p>
          <w:p w:rsidR="006C1B12" w:rsidRPr="006C1B12" w:rsidRDefault="006C1B12" w:rsidP="006C1B12">
            <w:pPr>
              <w:spacing w:before="45" w:after="45" w:line="240" w:lineRule="auto"/>
              <w:ind w:right="225"/>
              <w:rPr>
                <w:rFonts w:ascii="TimesNewRoman" w:eastAsia="Times New Roman" w:hAnsi="TimesNewRoman" w:cs="Times New Roman"/>
                <w:sz w:val="24"/>
                <w:szCs w:val="24"/>
                <w:u w:val="single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Pr="006C1B12">
              <w:rPr>
                <w:rFonts w:ascii="TimesNewRoman" w:eastAsia="Times New Roman" w:hAnsi="TimesNewRoman" w:cs="Times New Roman"/>
                <w:sz w:val="24"/>
                <w:szCs w:val="24"/>
                <w:u w:val="single"/>
                <w:lang w:eastAsia="ru-RU"/>
              </w:rPr>
              <w:t>Водоросли, входя в состав пленок микрообрастаний, которые покрывают поверхность подводных субстратов, могут,  выделяя определенные вещества,  препятствовать оседанию личинок</w:t>
            </w:r>
            <w:r w:rsidRPr="006C1B12">
              <w:rPr>
                <w:rFonts w:ascii="TimesNewRoman" w:eastAsia="Times New Roman" w:hAnsi="TimesNewRoman" w:cs="Times New Roman"/>
                <w:sz w:val="24"/>
                <w:szCs w:val="24"/>
                <w:u w:val="single"/>
                <w:lang w:eastAsia="ru-RU"/>
              </w:rPr>
              <w:br/>
              <w:t>или росту взрослых животных (кишечнополотных, мшанок, многощетинковых червей и др.).</w:t>
            </w:r>
          </w:p>
          <w:p w:rsidR="006C1B12" w:rsidRPr="006C1B12" w:rsidRDefault="006C1B12" w:rsidP="006C1B12">
            <w:pPr>
              <w:spacing w:before="45" w:after="45" w:line="240" w:lineRule="auto"/>
              <w:ind w:right="225"/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 </w:t>
            </w:r>
            <w:r w:rsidRPr="006C1B12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У плацентарных млекопитающих отсутствие узкой пищевой специализации </w:t>
            </w:r>
            <w:r w:rsidRPr="006C1B12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(</w:t>
            </w:r>
            <w:r w:rsidRPr="006C1B12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u w:val="single"/>
                <w:lang w:eastAsia="ru-RU"/>
              </w:rPr>
              <w:t>всеядность</w:t>
            </w:r>
            <w:r w:rsidRPr="006C1B12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)</w:t>
            </w:r>
            <w:r w:rsidRPr="006C1B12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  <w:t>отражается на строении зубной системы.</w:t>
            </w:r>
          </w:p>
          <w:p w:rsidR="006C1B12" w:rsidRPr="006C1B12" w:rsidRDefault="006C1B12" w:rsidP="006C1B12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19. </w:t>
            </w:r>
            <w:r w:rsidRPr="006C1B12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4"/>
                <w:lang w:eastAsia="ru-RU"/>
              </w:rPr>
              <w:t>Из мезодермы в процессе онтогенеза животных развиваются органы чувств.</w:t>
            </w:r>
          </w:p>
          <w:p w:rsidR="006C1B12" w:rsidRPr="006C1B12" w:rsidRDefault="006C1B12" w:rsidP="006C1B12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 К</w:t>
            </w:r>
            <w:r w:rsidRPr="006C1B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идиоадаптациям относятся  предостерегающая окраска и половой диморфизм.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6C1B12" w:rsidRDefault="006C1B12" w:rsidP="006C1B12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  <w:lang w:eastAsia="ru-RU"/>
              </w:rPr>
              <w:t>Задание 4 .</w:t>
            </w:r>
            <w:r w:rsidRPr="006C1B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Часть 1[макс. 3 балла]</w:t>
            </w: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1B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Соотнесите перечисленные ниже организмы с соответствующими им таксономическими категориями:</w:t>
            </w: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52"/>
              <w:gridCol w:w="6521"/>
            </w:tblGrid>
            <w:tr w:rsidR="006C1B12" w:rsidRPr="006C1B12" w:rsidTr="00FB1FDE">
              <w:trPr>
                <w:trHeight w:val="376"/>
                <w:tblCellSpacing w:w="7" w:type="dxa"/>
              </w:trPr>
              <w:tc>
                <w:tcPr>
                  <w:tcW w:w="30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6C1B12" w:rsidRPr="006C1B12" w:rsidRDefault="006C1B12" w:rsidP="006C1B12">
                  <w:pPr>
                    <w:spacing w:before="150" w:after="150" w:line="240" w:lineRule="auto"/>
                    <w:ind w:right="150"/>
                    <w:rPr>
                      <w:rFonts w:ascii="Georgia" w:eastAsia="Times New Roman" w:hAnsi="Georgia" w:cs="Times New Roman"/>
                      <w:b/>
                      <w:bCs/>
                      <w:color w:val="000033"/>
                      <w:sz w:val="24"/>
                      <w:szCs w:val="24"/>
                      <w:lang w:eastAsia="ru-RU"/>
                    </w:rPr>
                  </w:pPr>
                  <w:r w:rsidRPr="006C1B12">
                    <w:rPr>
                      <w:rFonts w:ascii="Georgia" w:eastAsia="Times New Roman" w:hAnsi="Georgia" w:cs="Times New Roman"/>
                      <w:b/>
                      <w:bCs/>
                      <w:color w:val="000033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6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6C1B12" w:rsidRPr="006C1B12" w:rsidRDefault="006C1B12" w:rsidP="006C1B12">
                  <w:pPr>
                    <w:spacing w:before="150" w:after="150" w:line="240" w:lineRule="auto"/>
                    <w:ind w:right="150"/>
                    <w:rPr>
                      <w:rFonts w:ascii="Georgia" w:eastAsia="Times New Roman" w:hAnsi="Georgia" w:cs="Times New Roman"/>
                      <w:b/>
                      <w:bCs/>
                      <w:color w:val="000033"/>
                      <w:sz w:val="24"/>
                      <w:szCs w:val="24"/>
                      <w:lang w:eastAsia="ru-RU"/>
                    </w:rPr>
                  </w:pPr>
                  <w:r w:rsidRPr="006C1B12">
                    <w:rPr>
                      <w:rFonts w:ascii="Georgia" w:eastAsia="Times New Roman" w:hAnsi="Georgia" w:cs="Times New Roman"/>
                      <w:b/>
                      <w:bCs/>
                      <w:color w:val="000033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6C1B12" w:rsidRPr="006C1B12" w:rsidTr="00FB1FDE">
              <w:trPr>
                <w:tblCellSpacing w:w="7" w:type="dxa"/>
              </w:trPr>
              <w:tc>
                <w:tcPr>
                  <w:tcW w:w="30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B1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а) пескожил; </w:t>
                  </w:r>
                </w:p>
              </w:tc>
              <w:tc>
                <w:tcPr>
                  <w:tcW w:w="6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B1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Подцарство Простейшие</w:t>
                  </w:r>
                </w:p>
              </w:tc>
            </w:tr>
            <w:tr w:rsidR="006C1B12" w:rsidRPr="006C1B12" w:rsidTr="00FB1FDE">
              <w:trPr>
                <w:tblCellSpacing w:w="7" w:type="dxa"/>
              </w:trPr>
              <w:tc>
                <w:tcPr>
                  <w:tcW w:w="30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B1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б) сувойка; </w:t>
                  </w:r>
                </w:p>
              </w:tc>
              <w:tc>
                <w:tcPr>
                  <w:tcW w:w="6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B1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Тип Плоские черви</w:t>
                  </w:r>
                </w:p>
              </w:tc>
            </w:tr>
            <w:tr w:rsidR="006C1B12" w:rsidRPr="006C1B12" w:rsidTr="00FB1FDE">
              <w:trPr>
                <w:tblCellSpacing w:w="7" w:type="dxa"/>
              </w:trPr>
              <w:tc>
                <w:tcPr>
                  <w:tcW w:w="30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B1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в) перловица </w:t>
                  </w:r>
                </w:p>
              </w:tc>
              <w:tc>
                <w:tcPr>
                  <w:tcW w:w="6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B1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Тип Круглые черви</w:t>
                  </w:r>
                </w:p>
              </w:tc>
            </w:tr>
            <w:tr w:rsidR="006C1B12" w:rsidRPr="006C1B12" w:rsidTr="00FB1FDE">
              <w:trPr>
                <w:tblCellSpacing w:w="7" w:type="dxa"/>
              </w:trPr>
              <w:tc>
                <w:tcPr>
                  <w:tcW w:w="30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B1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г) тарантул; </w:t>
                  </w:r>
                </w:p>
              </w:tc>
              <w:tc>
                <w:tcPr>
                  <w:tcW w:w="6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B1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Тип Кольчатые черви</w:t>
                  </w:r>
                </w:p>
              </w:tc>
            </w:tr>
            <w:tr w:rsidR="006C1B12" w:rsidRPr="006C1B12" w:rsidTr="00FB1FDE">
              <w:trPr>
                <w:tblCellSpacing w:w="7" w:type="dxa"/>
              </w:trPr>
              <w:tc>
                <w:tcPr>
                  <w:tcW w:w="30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B1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д) белая планария; </w:t>
                  </w:r>
                </w:p>
              </w:tc>
              <w:tc>
                <w:tcPr>
                  <w:tcW w:w="6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B1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 Тип Членистоногие</w:t>
                  </w:r>
                </w:p>
              </w:tc>
            </w:tr>
            <w:tr w:rsidR="006C1B12" w:rsidRPr="006C1B12" w:rsidTr="00FB1FDE">
              <w:trPr>
                <w:tblCellSpacing w:w="7" w:type="dxa"/>
              </w:trPr>
              <w:tc>
                <w:tcPr>
                  <w:tcW w:w="30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B1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е) луковая нематода </w:t>
                  </w:r>
                </w:p>
              </w:tc>
              <w:tc>
                <w:tcPr>
                  <w:tcW w:w="6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1B12" w:rsidRPr="006C1B12" w:rsidRDefault="006C1B12" w:rsidP="006C1B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1B1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 Тип Молюски</w:t>
                  </w:r>
                </w:p>
              </w:tc>
            </w:tr>
          </w:tbl>
          <w:p w:rsidR="006C1B12" w:rsidRPr="006C1B12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1B12" w:rsidRPr="006C1B12" w:rsidRDefault="006C1B12" w:rsidP="006C1B12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6"/>
        <w:gridCol w:w="1737"/>
        <w:gridCol w:w="1737"/>
        <w:gridCol w:w="1737"/>
        <w:gridCol w:w="1737"/>
        <w:gridCol w:w="1737"/>
      </w:tblGrid>
      <w:tr w:rsidR="006C1B12" w:rsidRPr="006C1B12" w:rsidTr="00FB1FDE">
        <w:tc>
          <w:tcPr>
            <w:tcW w:w="1736" w:type="dxa"/>
          </w:tcPr>
          <w:p w:rsidR="006C1B12" w:rsidRPr="006C1B12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 w:rsidRPr="006C1B12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37" w:type="dxa"/>
          </w:tcPr>
          <w:p w:rsidR="006C1B12" w:rsidRPr="006C1B12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 w:rsidRPr="006C1B12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7" w:type="dxa"/>
          </w:tcPr>
          <w:p w:rsidR="006C1B12" w:rsidRPr="006C1B12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 w:rsidRPr="006C1B12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37" w:type="dxa"/>
          </w:tcPr>
          <w:p w:rsidR="006C1B12" w:rsidRPr="006C1B12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 w:rsidRPr="006C1B12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7" w:type="dxa"/>
          </w:tcPr>
          <w:p w:rsidR="006C1B12" w:rsidRPr="006C1B12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 w:rsidRPr="006C1B12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37" w:type="dxa"/>
          </w:tcPr>
          <w:p w:rsidR="006C1B12" w:rsidRPr="006C1B12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 w:rsidRPr="006C1B12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6C1B12" w:rsidRPr="006C1B12" w:rsidTr="00FB1FDE">
        <w:tc>
          <w:tcPr>
            <w:tcW w:w="1736" w:type="dxa"/>
          </w:tcPr>
          <w:p w:rsidR="006C1B12" w:rsidRPr="006C1B12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6C1B12" w:rsidRPr="006C1B12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6C1B12" w:rsidRPr="006C1B12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6C1B12" w:rsidRPr="006C1B12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6C1B12" w:rsidRPr="006C1B12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6C1B12" w:rsidRPr="006C1B12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6C1B12" w:rsidRPr="006C1B12" w:rsidRDefault="006C1B12" w:rsidP="006C1B12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C1B12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highlight w:val="yellow"/>
          <w:u w:val="single"/>
          <w:lang w:eastAsia="ru-RU"/>
        </w:rPr>
        <w:t>ОТВЕТ: А4, Б1, В6, Г5, Д3</w:t>
      </w:r>
    </w:p>
    <w:p w:rsidR="006C1B12" w:rsidRPr="006C1B12" w:rsidRDefault="006C1B12" w:rsidP="006C1B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 2.</w:t>
      </w:r>
      <w:r w:rsidRPr="006C1B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C1B12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>[макс. 3 балла- по 0,5]</w:t>
      </w:r>
      <w:r w:rsidRPr="006C1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C1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Соотнесите</w:t>
      </w:r>
      <w:r w:rsidRPr="006C1B12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 xml:space="preserve"> названия элементов рисунка с цифрами</w:t>
      </w:r>
      <w:r w:rsidRPr="006C1B12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 xml:space="preserve"> </w:t>
      </w:r>
    </w:p>
    <w:p w:rsidR="006C1B12" w:rsidRPr="006C1B12" w:rsidRDefault="006C1B12" w:rsidP="006C1B1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1B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</w:t>
      </w:r>
      <w:r w:rsidRPr="006C1B1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Метафаза первого деления мейоза;</w:t>
      </w:r>
      <w:r w:rsidRPr="006C1B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Б. </w:t>
      </w:r>
      <w:r w:rsidRPr="006C1B1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Метафаза второго деления мейоза; В.</w:t>
      </w:r>
      <w:r w:rsidRPr="006C1B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C1B1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Анафаза первого деления мейоза; Г.</w:t>
      </w:r>
      <w:r w:rsidRPr="006C1B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C1B1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Профаза первого деления мейоза; Д. Анафаза второго деления мейоза, Е. Телофаза. </w:t>
      </w:r>
    </w:p>
    <w:p w:rsidR="006C1B12" w:rsidRPr="006C1B12" w:rsidRDefault="006C1B12" w:rsidP="006C1B12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  <w:r w:rsidRPr="006C1B1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AD5053" wp14:editId="62EF3726">
            <wp:extent cx="2305050" cy="1745252"/>
            <wp:effectExtent l="0" t="0" r="0" b="7620"/>
            <wp:docPr id="7" name="Рисунок 7" descr="http://www.bio.spbu.ru/contest/vars/2012/img/mey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bio.spbu.ru/contest/vars/2012/img/meyoz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0587" cy="1749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5"/>
      </w:tblGrid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tbl>
            <w:tblPr>
              <w:tblStyle w:val="a3"/>
              <w:tblW w:w="0" w:type="auto"/>
              <w:tblInd w:w="225" w:type="dxa"/>
              <w:tblLook w:val="04A0" w:firstRow="1" w:lastRow="0" w:firstColumn="1" w:lastColumn="0" w:noHBand="0" w:noVBand="1"/>
            </w:tblPr>
            <w:tblGrid>
              <w:gridCol w:w="1731"/>
              <w:gridCol w:w="1730"/>
              <w:gridCol w:w="1730"/>
              <w:gridCol w:w="1730"/>
              <w:gridCol w:w="1730"/>
              <w:gridCol w:w="1659"/>
            </w:tblGrid>
            <w:tr w:rsidR="006C1B12" w:rsidRPr="006C1B12" w:rsidTr="00FB1FDE">
              <w:tc>
                <w:tcPr>
                  <w:tcW w:w="1731" w:type="dxa"/>
                </w:tcPr>
                <w:p w:rsidR="006C1B12" w:rsidRPr="006C1B12" w:rsidRDefault="006C1B12" w:rsidP="006C1B12">
                  <w:pPr>
                    <w:spacing w:before="45" w:after="45"/>
                    <w:ind w:right="225"/>
                    <w:rPr>
                      <w:color w:val="000000"/>
                      <w:sz w:val="24"/>
                      <w:szCs w:val="24"/>
                    </w:rPr>
                  </w:pPr>
                  <w:r w:rsidRPr="006C1B1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30" w:type="dxa"/>
                </w:tcPr>
                <w:p w:rsidR="006C1B12" w:rsidRPr="006C1B12" w:rsidRDefault="006C1B12" w:rsidP="006C1B12">
                  <w:pPr>
                    <w:spacing w:before="45" w:after="45"/>
                    <w:ind w:right="225"/>
                    <w:rPr>
                      <w:color w:val="000000"/>
                      <w:sz w:val="24"/>
                      <w:szCs w:val="24"/>
                    </w:rPr>
                  </w:pPr>
                  <w:r w:rsidRPr="006C1B12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30" w:type="dxa"/>
                </w:tcPr>
                <w:p w:rsidR="006C1B12" w:rsidRPr="006C1B12" w:rsidRDefault="006C1B12" w:rsidP="006C1B12">
                  <w:pPr>
                    <w:spacing w:before="45" w:after="45"/>
                    <w:ind w:right="225"/>
                    <w:rPr>
                      <w:color w:val="000000"/>
                      <w:sz w:val="24"/>
                      <w:szCs w:val="24"/>
                    </w:rPr>
                  </w:pPr>
                  <w:r w:rsidRPr="006C1B12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30" w:type="dxa"/>
                </w:tcPr>
                <w:p w:rsidR="006C1B12" w:rsidRPr="006C1B12" w:rsidRDefault="006C1B12" w:rsidP="006C1B12">
                  <w:pPr>
                    <w:spacing w:before="45" w:after="45"/>
                    <w:ind w:right="225"/>
                    <w:rPr>
                      <w:color w:val="000000"/>
                      <w:sz w:val="24"/>
                      <w:szCs w:val="24"/>
                    </w:rPr>
                  </w:pPr>
                  <w:r w:rsidRPr="006C1B12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30" w:type="dxa"/>
                </w:tcPr>
                <w:p w:rsidR="006C1B12" w:rsidRPr="006C1B12" w:rsidRDefault="006C1B12" w:rsidP="006C1B12">
                  <w:pPr>
                    <w:spacing w:before="45" w:after="45"/>
                    <w:ind w:right="225"/>
                    <w:rPr>
                      <w:color w:val="000000"/>
                      <w:sz w:val="24"/>
                      <w:szCs w:val="24"/>
                    </w:rPr>
                  </w:pPr>
                  <w:r w:rsidRPr="006C1B12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9" w:type="dxa"/>
                </w:tcPr>
                <w:p w:rsidR="006C1B12" w:rsidRPr="006C1B12" w:rsidRDefault="006C1B12" w:rsidP="006C1B12">
                  <w:pPr>
                    <w:spacing w:before="45" w:after="45"/>
                    <w:ind w:right="225"/>
                    <w:rPr>
                      <w:color w:val="000000"/>
                      <w:sz w:val="24"/>
                      <w:szCs w:val="24"/>
                    </w:rPr>
                  </w:pPr>
                  <w:r w:rsidRPr="006C1B12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6C1B12" w:rsidRPr="006C1B12" w:rsidTr="00FB1FDE">
              <w:tc>
                <w:tcPr>
                  <w:tcW w:w="1731" w:type="dxa"/>
                </w:tcPr>
                <w:p w:rsidR="006C1B12" w:rsidRPr="006C1B12" w:rsidRDefault="006C1B12" w:rsidP="006C1B12">
                  <w:pPr>
                    <w:spacing w:before="45" w:after="45"/>
                    <w:ind w:right="22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30" w:type="dxa"/>
                </w:tcPr>
                <w:p w:rsidR="006C1B12" w:rsidRPr="006C1B12" w:rsidRDefault="006C1B12" w:rsidP="006C1B12">
                  <w:pPr>
                    <w:spacing w:before="45" w:after="45"/>
                    <w:ind w:right="22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30" w:type="dxa"/>
                </w:tcPr>
                <w:p w:rsidR="006C1B12" w:rsidRPr="006C1B12" w:rsidRDefault="006C1B12" w:rsidP="006C1B12">
                  <w:pPr>
                    <w:spacing w:before="45" w:after="45"/>
                    <w:ind w:right="22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30" w:type="dxa"/>
                </w:tcPr>
                <w:p w:rsidR="006C1B12" w:rsidRPr="006C1B12" w:rsidRDefault="006C1B12" w:rsidP="006C1B12">
                  <w:pPr>
                    <w:spacing w:before="45" w:after="45"/>
                    <w:ind w:right="22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30" w:type="dxa"/>
                </w:tcPr>
                <w:p w:rsidR="006C1B12" w:rsidRPr="006C1B12" w:rsidRDefault="006C1B12" w:rsidP="006C1B12">
                  <w:pPr>
                    <w:spacing w:before="45" w:after="45"/>
                    <w:ind w:right="22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</w:tcPr>
                <w:p w:rsidR="006C1B12" w:rsidRPr="006C1B12" w:rsidRDefault="006C1B12" w:rsidP="006C1B12">
                  <w:pPr>
                    <w:spacing w:before="45" w:after="45"/>
                    <w:ind w:right="22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6C1B12" w:rsidRPr="006C1B12" w:rsidRDefault="006C1B12" w:rsidP="006C1B12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1B12" w:rsidRPr="006C1B12" w:rsidTr="00FB1FDE">
        <w:trPr>
          <w:tblCellSpacing w:w="0" w:type="dxa"/>
        </w:trPr>
        <w:tc>
          <w:tcPr>
            <w:tcW w:w="0" w:type="auto"/>
            <w:vAlign w:val="center"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</w:t>
            </w:r>
            <w:r w:rsidRPr="006C1B12"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u w:val="single"/>
                <w:lang w:eastAsia="ru-RU"/>
              </w:rPr>
              <w:t>ОТВЕТ: 1Д, 2Г, 3А, 4Б, 5В, 6Е</w:t>
            </w:r>
            <w:r w:rsidRPr="006C1B12"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  <w:t xml:space="preserve"> </w:t>
            </w:r>
          </w:p>
        </w:tc>
      </w:tr>
    </w:tbl>
    <w:p w:rsidR="006C1B12" w:rsidRPr="006C1B12" w:rsidRDefault="006C1B12" w:rsidP="006C1B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Часть 3. </w:t>
      </w:r>
      <w:r w:rsidRPr="006C1B1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(макс. 3 балла) </w:t>
      </w:r>
      <w:r w:rsidRPr="006C1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 между типом ткани (А-Е) и выполняемой им функции (1-6).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6C1B12" w:rsidRPr="006C1B12" w:rsidTr="00FB1FDE">
        <w:tc>
          <w:tcPr>
            <w:tcW w:w="5210" w:type="dxa"/>
          </w:tcPr>
          <w:p w:rsidR="006C1B12" w:rsidRPr="006C1B12" w:rsidRDefault="006C1B12" w:rsidP="006C1B12">
            <w:pPr>
              <w:rPr>
                <w:sz w:val="24"/>
                <w:szCs w:val="24"/>
              </w:rPr>
            </w:pPr>
            <w:r w:rsidRPr="006C1B12">
              <w:rPr>
                <w:sz w:val="24"/>
                <w:szCs w:val="24"/>
              </w:rPr>
              <w:t>А. Камбий</w:t>
            </w:r>
          </w:p>
          <w:p w:rsidR="006C1B12" w:rsidRPr="006C1B12" w:rsidRDefault="006C1B12" w:rsidP="006C1B12">
            <w:pPr>
              <w:rPr>
                <w:sz w:val="24"/>
                <w:szCs w:val="24"/>
              </w:rPr>
            </w:pPr>
            <w:r w:rsidRPr="006C1B12">
              <w:rPr>
                <w:sz w:val="24"/>
                <w:szCs w:val="24"/>
              </w:rPr>
              <w:t>Б. Склеренхима</w:t>
            </w:r>
          </w:p>
          <w:p w:rsidR="006C1B12" w:rsidRPr="006C1B12" w:rsidRDefault="006C1B12" w:rsidP="006C1B12">
            <w:pPr>
              <w:rPr>
                <w:sz w:val="24"/>
                <w:szCs w:val="24"/>
              </w:rPr>
            </w:pPr>
            <w:r w:rsidRPr="006C1B12">
              <w:rPr>
                <w:sz w:val="24"/>
                <w:szCs w:val="24"/>
              </w:rPr>
              <w:t>В. Ксилема</w:t>
            </w:r>
          </w:p>
          <w:p w:rsidR="006C1B12" w:rsidRPr="006C1B12" w:rsidRDefault="006C1B12" w:rsidP="006C1B12">
            <w:pPr>
              <w:rPr>
                <w:sz w:val="24"/>
                <w:szCs w:val="24"/>
              </w:rPr>
            </w:pPr>
            <w:r w:rsidRPr="006C1B12">
              <w:rPr>
                <w:sz w:val="24"/>
                <w:szCs w:val="24"/>
              </w:rPr>
              <w:t>Г. Флоэма</w:t>
            </w:r>
          </w:p>
          <w:p w:rsidR="006C1B12" w:rsidRPr="006C1B12" w:rsidRDefault="006C1B12" w:rsidP="006C1B12">
            <w:pPr>
              <w:rPr>
                <w:sz w:val="24"/>
                <w:szCs w:val="24"/>
              </w:rPr>
            </w:pPr>
            <w:r w:rsidRPr="006C1B12">
              <w:rPr>
                <w:sz w:val="24"/>
                <w:szCs w:val="24"/>
              </w:rPr>
              <w:t>Д. Перидерма</w:t>
            </w:r>
          </w:p>
          <w:p w:rsidR="006C1B12" w:rsidRPr="006C1B12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 w:rsidRPr="006C1B12">
              <w:rPr>
                <w:sz w:val="24"/>
                <w:szCs w:val="24"/>
              </w:rPr>
              <w:t>Е. Хлоренхима</w:t>
            </w:r>
          </w:p>
        </w:tc>
        <w:tc>
          <w:tcPr>
            <w:tcW w:w="5211" w:type="dxa"/>
          </w:tcPr>
          <w:p w:rsidR="006C1B12" w:rsidRPr="006C1B12" w:rsidRDefault="006C1B12" w:rsidP="006C1B12">
            <w:pPr>
              <w:rPr>
                <w:sz w:val="24"/>
                <w:szCs w:val="24"/>
              </w:rPr>
            </w:pPr>
            <w:r w:rsidRPr="006C1B12">
              <w:rPr>
                <w:sz w:val="24"/>
                <w:szCs w:val="24"/>
              </w:rPr>
              <w:t>1. Опорная</w:t>
            </w:r>
          </w:p>
          <w:p w:rsidR="006C1B12" w:rsidRPr="006C1B12" w:rsidRDefault="006C1B12" w:rsidP="006C1B12">
            <w:pPr>
              <w:rPr>
                <w:sz w:val="24"/>
                <w:szCs w:val="24"/>
              </w:rPr>
            </w:pPr>
            <w:r w:rsidRPr="006C1B12">
              <w:rPr>
                <w:sz w:val="24"/>
                <w:szCs w:val="24"/>
              </w:rPr>
              <w:t xml:space="preserve">2. Фотосинтез </w:t>
            </w:r>
          </w:p>
          <w:p w:rsidR="006C1B12" w:rsidRPr="006C1B12" w:rsidRDefault="006C1B12" w:rsidP="006C1B12">
            <w:pPr>
              <w:rPr>
                <w:sz w:val="24"/>
                <w:szCs w:val="24"/>
              </w:rPr>
            </w:pPr>
            <w:r w:rsidRPr="006C1B12">
              <w:rPr>
                <w:sz w:val="24"/>
                <w:szCs w:val="24"/>
              </w:rPr>
              <w:t>3. Обеспечение транспирации</w:t>
            </w:r>
          </w:p>
          <w:p w:rsidR="006C1B12" w:rsidRPr="006C1B12" w:rsidRDefault="006C1B12" w:rsidP="006C1B12">
            <w:pPr>
              <w:rPr>
                <w:sz w:val="24"/>
                <w:szCs w:val="24"/>
              </w:rPr>
            </w:pPr>
            <w:r w:rsidRPr="006C1B12">
              <w:rPr>
                <w:sz w:val="24"/>
                <w:szCs w:val="24"/>
              </w:rPr>
              <w:t>4. Утолщение стебля</w:t>
            </w:r>
          </w:p>
          <w:p w:rsidR="006C1B12" w:rsidRPr="006C1B12" w:rsidRDefault="006C1B12" w:rsidP="006C1B12">
            <w:pPr>
              <w:rPr>
                <w:sz w:val="24"/>
                <w:szCs w:val="24"/>
              </w:rPr>
            </w:pPr>
            <w:r w:rsidRPr="006C1B12">
              <w:rPr>
                <w:sz w:val="24"/>
                <w:szCs w:val="24"/>
              </w:rPr>
              <w:t>5. Проведение органических веществ</w:t>
            </w:r>
          </w:p>
          <w:p w:rsidR="006C1B12" w:rsidRPr="006C1B12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 w:rsidRPr="006C1B12">
              <w:rPr>
                <w:sz w:val="24"/>
                <w:szCs w:val="24"/>
              </w:rPr>
              <w:t>6. Проведение воды и растворов солей</w:t>
            </w:r>
          </w:p>
        </w:tc>
      </w:tr>
    </w:tbl>
    <w:p w:rsidR="006C1B12" w:rsidRPr="006C1B12" w:rsidRDefault="006C1B12" w:rsidP="006C1B12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7"/>
        <w:gridCol w:w="1407"/>
        <w:gridCol w:w="1408"/>
        <w:gridCol w:w="1408"/>
        <w:gridCol w:w="1408"/>
        <w:gridCol w:w="1408"/>
        <w:gridCol w:w="1408"/>
      </w:tblGrid>
      <w:tr w:rsidR="006C1B12" w:rsidRPr="006C1B12" w:rsidTr="00FB1FDE">
        <w:tc>
          <w:tcPr>
            <w:tcW w:w="1407" w:type="dxa"/>
          </w:tcPr>
          <w:p w:rsidR="006C1B12" w:rsidRPr="006C1B12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Ткани</w:t>
            </w:r>
          </w:p>
        </w:tc>
        <w:tc>
          <w:tcPr>
            <w:tcW w:w="1407" w:type="dxa"/>
          </w:tcPr>
          <w:p w:rsidR="006C1B12" w:rsidRPr="006C1B12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08" w:type="dxa"/>
          </w:tcPr>
          <w:p w:rsidR="006C1B12" w:rsidRPr="006C1B12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08" w:type="dxa"/>
          </w:tcPr>
          <w:p w:rsidR="006C1B12" w:rsidRPr="006C1B12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08" w:type="dxa"/>
          </w:tcPr>
          <w:p w:rsidR="006C1B12" w:rsidRPr="006C1B12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408" w:type="dxa"/>
          </w:tcPr>
          <w:p w:rsidR="006C1B12" w:rsidRPr="006C1B12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408" w:type="dxa"/>
          </w:tcPr>
          <w:p w:rsidR="006C1B12" w:rsidRPr="006C1B12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</w:p>
        </w:tc>
      </w:tr>
      <w:tr w:rsidR="006C1B12" w:rsidRPr="006C1B12" w:rsidTr="00FB1FDE">
        <w:tc>
          <w:tcPr>
            <w:tcW w:w="1407" w:type="dxa"/>
          </w:tcPr>
          <w:p w:rsidR="006C1B12" w:rsidRPr="006C1B12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Функции</w:t>
            </w:r>
          </w:p>
        </w:tc>
        <w:tc>
          <w:tcPr>
            <w:tcW w:w="1407" w:type="dxa"/>
          </w:tcPr>
          <w:p w:rsidR="006C1B12" w:rsidRPr="006C1B12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8" w:type="dxa"/>
          </w:tcPr>
          <w:p w:rsidR="006C1B12" w:rsidRPr="006C1B12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8" w:type="dxa"/>
          </w:tcPr>
          <w:p w:rsidR="006C1B12" w:rsidRPr="006C1B12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8" w:type="dxa"/>
          </w:tcPr>
          <w:p w:rsidR="006C1B12" w:rsidRPr="006C1B12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8" w:type="dxa"/>
          </w:tcPr>
          <w:p w:rsidR="006C1B12" w:rsidRPr="006C1B12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08" w:type="dxa"/>
          </w:tcPr>
          <w:p w:rsidR="006C1B12" w:rsidRPr="006C1B12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6C1B12" w:rsidRPr="006C1B12" w:rsidRDefault="006C1B12" w:rsidP="006C1B12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C1B12">
        <w:rPr>
          <w:rFonts w:ascii="TimesNewRomanPS-BoldMT" w:eastAsia="Times New Roman" w:hAnsi="TimesNewRomanPS-BoldMT" w:cs="Times New Roman"/>
          <w:b/>
          <w:bCs/>
          <w:color w:val="000000"/>
          <w:szCs w:val="24"/>
          <w:highlight w:val="yellow"/>
          <w:u w:val="single"/>
          <w:lang w:eastAsia="ru-RU"/>
        </w:rPr>
        <w:t>ОТВЕТ: 1Б, 2Е, 3Д, 4 А, 5Г, 6В</w:t>
      </w:r>
      <w:r w:rsidRPr="006C1B12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highlight w:val="yellow"/>
          <w:u w:val="single"/>
          <w:lang w:eastAsia="ru-RU"/>
        </w:rPr>
        <w:t>.</w:t>
      </w:r>
    </w:p>
    <w:p w:rsidR="006C1B12" w:rsidRPr="006C1B12" w:rsidRDefault="006C1B12" w:rsidP="006C1B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B1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Часть 4. [макс. 2,5 балла] </w:t>
      </w:r>
      <w:r w:rsidRPr="006C1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 между типом отбора  (А-Д) и приведенными примерами (1-5)</w:t>
      </w:r>
      <w:r w:rsidRPr="006C1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4"/>
        <w:gridCol w:w="6254"/>
      </w:tblGrid>
      <w:tr w:rsidR="006C1B12" w:rsidRPr="006C1B12" w:rsidTr="00FB1FDE">
        <w:trPr>
          <w:trHeight w:val="269"/>
        </w:trPr>
        <w:tc>
          <w:tcPr>
            <w:tcW w:w="3594" w:type="dxa"/>
          </w:tcPr>
          <w:p w:rsidR="006C1B12" w:rsidRPr="006C1B12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отбора</w:t>
            </w:r>
          </w:p>
        </w:tc>
        <w:tc>
          <w:tcPr>
            <w:tcW w:w="6254" w:type="dxa"/>
          </w:tcPr>
          <w:p w:rsidR="006C1B12" w:rsidRPr="006C1B12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Пример:</w:t>
            </w:r>
          </w:p>
        </w:tc>
      </w:tr>
      <w:tr w:rsidR="006C1B12" w:rsidRPr="006C1B12" w:rsidTr="00FB1FDE">
        <w:trPr>
          <w:trHeight w:val="492"/>
        </w:trPr>
        <w:tc>
          <w:tcPr>
            <w:tcW w:w="3594" w:type="dxa"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Стабилизирующий  отбор</w:t>
            </w:r>
          </w:p>
        </w:tc>
        <w:tc>
          <w:tcPr>
            <w:tcW w:w="6254" w:type="dxa"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Бактерии не чувствительны к  пенициллину.</w:t>
            </w:r>
          </w:p>
        </w:tc>
      </w:tr>
      <w:tr w:rsidR="006C1B12" w:rsidRPr="006C1B12" w:rsidTr="00FB1FDE">
        <w:trPr>
          <w:trHeight w:val="538"/>
        </w:trPr>
        <w:tc>
          <w:tcPr>
            <w:tcW w:w="3594" w:type="dxa"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Дизруптивный отбор</w:t>
            </w:r>
          </w:p>
        </w:tc>
        <w:tc>
          <w:tcPr>
            <w:tcW w:w="6254" w:type="dxa"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Вес новорожденных у человека обычно составляет 2,7 – 3,6 кг</w:t>
            </w:r>
          </w:p>
        </w:tc>
      </w:tr>
      <w:tr w:rsidR="006C1B12" w:rsidRPr="006C1B12" w:rsidTr="00FB1FDE">
        <w:trPr>
          <w:trHeight w:val="553"/>
        </w:trPr>
        <w:tc>
          <w:tcPr>
            <w:tcW w:w="3594" w:type="dxa"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Движущий отбор</w:t>
            </w:r>
          </w:p>
        </w:tc>
        <w:tc>
          <w:tcPr>
            <w:tcW w:w="6254" w:type="dxa"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Домашние коровы производят в год больше молока, чем дикие  сородичи</w:t>
            </w:r>
          </w:p>
        </w:tc>
      </w:tr>
      <w:tr w:rsidR="006C1B12" w:rsidRPr="006C1B12" w:rsidTr="00FB1FDE">
        <w:trPr>
          <w:trHeight w:val="611"/>
        </w:trPr>
        <w:tc>
          <w:tcPr>
            <w:tcW w:w="3594" w:type="dxa"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Половой отбор</w:t>
            </w:r>
          </w:p>
        </w:tc>
        <w:tc>
          <w:tcPr>
            <w:tcW w:w="6254" w:type="dxa"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 одной популяции существуют два типа клопов солдатиков  одного вида, различающиеся по рисунку.</w:t>
            </w:r>
          </w:p>
        </w:tc>
      </w:tr>
      <w:tr w:rsidR="006C1B12" w:rsidRPr="006C1B12" w:rsidTr="00FB1FDE">
        <w:trPr>
          <w:trHeight w:val="269"/>
        </w:trPr>
        <w:tc>
          <w:tcPr>
            <w:tcW w:w="3594" w:type="dxa"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Искусственный отбор</w:t>
            </w:r>
          </w:p>
        </w:tc>
        <w:tc>
          <w:tcPr>
            <w:tcW w:w="6254" w:type="dxa"/>
          </w:tcPr>
          <w:p w:rsidR="006C1B12" w:rsidRPr="006C1B12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Самцы зябликов ярко окрашены. </w:t>
            </w:r>
          </w:p>
        </w:tc>
      </w:tr>
    </w:tbl>
    <w:p w:rsidR="006C1B12" w:rsidRPr="006C1B12" w:rsidRDefault="006C1B12" w:rsidP="006C1B12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99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5"/>
      </w:tblGrid>
      <w:tr w:rsidR="006C1B12" w:rsidRPr="006C1B12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96"/>
              <w:gridCol w:w="1418"/>
              <w:gridCol w:w="1701"/>
              <w:gridCol w:w="1431"/>
              <w:gridCol w:w="1723"/>
              <w:gridCol w:w="1723"/>
            </w:tblGrid>
            <w:tr w:rsidR="006C1B12" w:rsidRPr="006C1B12" w:rsidTr="00FB1FDE">
              <w:tc>
                <w:tcPr>
                  <w:tcW w:w="1696" w:type="dxa"/>
                  <w:shd w:val="clear" w:color="auto" w:fill="auto"/>
                </w:tcPr>
                <w:p w:rsidR="006C1B12" w:rsidRPr="006C1B12" w:rsidRDefault="006C1B12" w:rsidP="006C1B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C1B1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Тип отбора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6C1B12" w:rsidRPr="006C1B12" w:rsidRDefault="006C1B12" w:rsidP="006C1B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C1B1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701" w:type="dxa"/>
                </w:tcPr>
                <w:p w:rsidR="006C1B12" w:rsidRPr="006C1B12" w:rsidRDefault="006C1B12" w:rsidP="006C1B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C1B1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431" w:type="dxa"/>
                </w:tcPr>
                <w:p w:rsidR="006C1B12" w:rsidRPr="006C1B12" w:rsidRDefault="006C1B12" w:rsidP="006C1B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C1B1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723" w:type="dxa"/>
                </w:tcPr>
                <w:p w:rsidR="006C1B12" w:rsidRPr="006C1B12" w:rsidRDefault="006C1B12" w:rsidP="006C1B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C1B1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723" w:type="dxa"/>
                </w:tcPr>
                <w:p w:rsidR="006C1B12" w:rsidRPr="006C1B12" w:rsidRDefault="006C1B12" w:rsidP="006C1B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C1B1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</w:tr>
            <w:tr w:rsidR="006C1B12" w:rsidRPr="006C1B12" w:rsidTr="00FB1FDE">
              <w:trPr>
                <w:trHeight w:val="70"/>
              </w:trPr>
              <w:tc>
                <w:tcPr>
                  <w:tcW w:w="1696" w:type="dxa"/>
                  <w:shd w:val="clear" w:color="auto" w:fill="auto"/>
                </w:tcPr>
                <w:p w:rsidR="006C1B12" w:rsidRPr="006C1B12" w:rsidRDefault="006C1B12" w:rsidP="006C1B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C1B1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Пример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6C1B12" w:rsidRPr="006C1B12" w:rsidRDefault="006C1B12" w:rsidP="006C1B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6C1B12" w:rsidRPr="006C1B12" w:rsidRDefault="006C1B12" w:rsidP="006C1B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31" w:type="dxa"/>
                </w:tcPr>
                <w:p w:rsidR="006C1B12" w:rsidRPr="006C1B12" w:rsidRDefault="006C1B12" w:rsidP="006C1B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</w:tcPr>
                <w:p w:rsidR="006C1B12" w:rsidRPr="006C1B12" w:rsidRDefault="006C1B12" w:rsidP="006C1B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</w:tcPr>
                <w:p w:rsidR="006C1B12" w:rsidRPr="006C1B12" w:rsidRDefault="006C1B12" w:rsidP="006C1B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C1B12" w:rsidRPr="006C1B12" w:rsidRDefault="006C1B12" w:rsidP="006C1B12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u w:val="single"/>
                <w:lang w:eastAsia="ru-RU"/>
              </w:rPr>
              <w:t>ОТВЕТ:  1В, 2А,3Д, 4 Б, 5Г</w:t>
            </w:r>
          </w:p>
          <w:p w:rsidR="006C1B12" w:rsidRPr="006C1B12" w:rsidRDefault="006C1B12" w:rsidP="006C1B12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C1B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Максимальное количество баллов- 86,5 баллов.</w:t>
            </w:r>
          </w:p>
        </w:tc>
      </w:tr>
    </w:tbl>
    <w:p w:rsidR="006C1B12" w:rsidRPr="006C1B12" w:rsidRDefault="006C1B12" w:rsidP="006C1B12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</w:p>
    <w:p w:rsidR="00DB222E" w:rsidRDefault="00DB222E">
      <w:bookmarkStart w:id="0" w:name="_GoBack"/>
      <w:bookmarkEnd w:id="0"/>
    </w:p>
    <w:sectPr w:rsidR="00DB222E" w:rsidSect="00190CF5">
      <w:pgSz w:w="11906" w:h="16838"/>
      <w:pgMar w:top="567" w:right="454" w:bottom="56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143C1"/>
    <w:multiLevelType w:val="hybridMultilevel"/>
    <w:tmpl w:val="D76ABF0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A265A"/>
    <w:multiLevelType w:val="hybridMultilevel"/>
    <w:tmpl w:val="B21C945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477C25"/>
    <w:multiLevelType w:val="hybridMultilevel"/>
    <w:tmpl w:val="58F050C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E80F5E"/>
    <w:multiLevelType w:val="hybridMultilevel"/>
    <w:tmpl w:val="CD70D296"/>
    <w:lvl w:ilvl="0" w:tplc="590ED29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13742A"/>
    <w:multiLevelType w:val="hybridMultilevel"/>
    <w:tmpl w:val="F9281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4004D"/>
    <w:multiLevelType w:val="hybridMultilevel"/>
    <w:tmpl w:val="2DEE7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61A12"/>
    <w:multiLevelType w:val="hybridMultilevel"/>
    <w:tmpl w:val="70587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0910FA"/>
    <w:multiLevelType w:val="hybridMultilevel"/>
    <w:tmpl w:val="91CA89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076EA5"/>
    <w:multiLevelType w:val="hybridMultilevel"/>
    <w:tmpl w:val="E1F624E8"/>
    <w:lvl w:ilvl="0" w:tplc="995CE45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>
    <w:nsid w:val="49864C18"/>
    <w:multiLevelType w:val="hybridMultilevel"/>
    <w:tmpl w:val="65BE7F2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2B5521"/>
    <w:multiLevelType w:val="multilevel"/>
    <w:tmpl w:val="8CFAC6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F336B"/>
    <w:multiLevelType w:val="multilevel"/>
    <w:tmpl w:val="8894262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E608D5"/>
    <w:multiLevelType w:val="hybridMultilevel"/>
    <w:tmpl w:val="2BDAB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1F5B52"/>
    <w:multiLevelType w:val="hybridMultilevel"/>
    <w:tmpl w:val="34B21586"/>
    <w:lvl w:ilvl="0" w:tplc="645ED850">
      <w:start w:val="8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47E04B3"/>
    <w:multiLevelType w:val="multilevel"/>
    <w:tmpl w:val="D73CBF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D895F78"/>
    <w:multiLevelType w:val="hybridMultilevel"/>
    <w:tmpl w:val="0F0807A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51793D"/>
    <w:multiLevelType w:val="hybridMultilevel"/>
    <w:tmpl w:val="727A399C"/>
    <w:lvl w:ilvl="0" w:tplc="28686A9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>
    <w:nsid w:val="7ABB1C84"/>
    <w:multiLevelType w:val="hybridMultilevel"/>
    <w:tmpl w:val="78AE2544"/>
    <w:lvl w:ilvl="0" w:tplc="E43C60F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0"/>
  </w:num>
  <w:num w:numId="2">
    <w:abstractNumId w:val="15"/>
  </w:num>
  <w:num w:numId="3">
    <w:abstractNumId w:val="13"/>
  </w:num>
  <w:num w:numId="4">
    <w:abstractNumId w:val="4"/>
  </w:num>
  <w:num w:numId="5">
    <w:abstractNumId w:val="8"/>
  </w:num>
  <w:num w:numId="6">
    <w:abstractNumId w:val="12"/>
  </w:num>
  <w:num w:numId="7">
    <w:abstractNumId w:val="5"/>
  </w:num>
  <w:num w:numId="8">
    <w:abstractNumId w:val="7"/>
  </w:num>
  <w:num w:numId="9">
    <w:abstractNumId w:val="9"/>
  </w:num>
  <w:num w:numId="10">
    <w:abstractNumId w:val="14"/>
  </w:num>
  <w:num w:numId="11">
    <w:abstractNumId w:val="11"/>
  </w:num>
  <w:num w:numId="12">
    <w:abstractNumId w:val="0"/>
  </w:num>
  <w:num w:numId="13">
    <w:abstractNumId w:val="2"/>
  </w:num>
  <w:num w:numId="14">
    <w:abstractNumId w:val="16"/>
  </w:num>
  <w:num w:numId="15">
    <w:abstractNumId w:val="1"/>
  </w:num>
  <w:num w:numId="16">
    <w:abstractNumId w:val="17"/>
  </w:num>
  <w:num w:numId="17">
    <w:abstractNumId w:val="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B12"/>
    <w:rsid w:val="006C1B12"/>
    <w:rsid w:val="00DB222E"/>
    <w:rsid w:val="00F5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C1B12"/>
  </w:style>
  <w:style w:type="table" w:styleId="a3">
    <w:name w:val="Table Grid"/>
    <w:basedOn w:val="a1"/>
    <w:rsid w:val="006C1B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C1B1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C1B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C1B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6C1B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C1B12"/>
  </w:style>
  <w:style w:type="table" w:styleId="a3">
    <w:name w:val="Table Grid"/>
    <w:basedOn w:val="a1"/>
    <w:rsid w:val="006C1B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C1B1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C1B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C1B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6C1B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microsoft.com/office/2007/relationships/hdphoto" Target="media/hdphoto2.wdp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hdphoto" Target="media/hdphoto4.wdp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microsoft.com/office/2007/relationships/hdphoto" Target="media/hdphoto3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2422</Words>
  <Characters>13810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Фарида</dc:creator>
  <cp:lastModifiedBy>Фарида</cp:lastModifiedBy>
  <cp:revision>1</cp:revision>
  <dcterms:created xsi:type="dcterms:W3CDTF">2016-10-03T20:30:00Z</dcterms:created>
  <dcterms:modified xsi:type="dcterms:W3CDTF">2016-10-03T20:30:00Z</dcterms:modified>
</cp:coreProperties>
</file>